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347" w:rsidRDefault="00F75DDD">
      <w:pPr>
        <w:jc w:val="center"/>
      </w:pPr>
      <w:bookmarkStart w:id="0" w:name="_GoBack"/>
      <w:bookmarkEnd w:id="0"/>
      <w:r>
        <w:rPr>
          <w:noProof/>
        </w:rPr>
        <mc:AlternateContent>
          <mc:Choice Requires="wpg">
            <w:drawing>
              <wp:anchor distT="0" distB="0" distL="0" distR="0" simplePos="0" relativeHeight="251658240" behindDoc="0" locked="0" layoutInCell="1" hidden="0" allowOverlap="1">
                <wp:simplePos x="0" y="0"/>
                <wp:positionH relativeFrom="column">
                  <wp:posOffset>4953000</wp:posOffset>
                </wp:positionH>
                <wp:positionV relativeFrom="paragraph">
                  <wp:posOffset>-482599</wp:posOffset>
                </wp:positionV>
                <wp:extent cx="1534793" cy="779782"/>
                <wp:effectExtent l="0" t="0" r="0" b="0"/>
                <wp:wrapSquare wrapText="bothSides" distT="0" distB="0" distL="0" distR="0"/>
                <wp:docPr id="3" name="Group 3"/>
                <wp:cNvGraphicFramePr/>
                <a:graphic xmlns:a="http://schemas.openxmlformats.org/drawingml/2006/main">
                  <a:graphicData uri="http://schemas.microsoft.com/office/word/2010/wordprocessingGroup">
                    <wpg:wgp>
                      <wpg:cNvGrpSpPr/>
                      <wpg:grpSpPr>
                        <a:xfrm>
                          <a:off x="0" y="0"/>
                          <a:ext cx="1534793" cy="779782"/>
                          <a:chOff x="4578604" y="3390109"/>
                          <a:chExt cx="1534793" cy="779782"/>
                        </a:xfrm>
                      </wpg:grpSpPr>
                      <wpg:grpSp>
                        <wpg:cNvPr id="1" name="Group 1"/>
                        <wpg:cNvGrpSpPr/>
                        <wpg:grpSpPr>
                          <a:xfrm>
                            <a:off x="4578604" y="3390109"/>
                            <a:ext cx="1534793" cy="779782"/>
                            <a:chOff x="0" y="0"/>
                            <a:chExt cx="1534793" cy="779782"/>
                          </a:xfrm>
                        </wpg:grpSpPr>
                        <wps:wsp>
                          <wps:cNvPr id="2" name="Rectangle 2"/>
                          <wps:cNvSpPr/>
                          <wps:spPr>
                            <a:xfrm>
                              <a:off x="0" y="0"/>
                              <a:ext cx="1534775" cy="779775"/>
                            </a:xfrm>
                            <a:prstGeom prst="rect">
                              <a:avLst/>
                            </a:prstGeom>
                            <a:noFill/>
                            <a:ln>
                              <a:noFill/>
                            </a:ln>
                          </wps:spPr>
                          <wps:txbx>
                            <w:txbxContent>
                              <w:p w:rsidR="000D7347" w:rsidRDefault="000D7347">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6">
                              <a:alphaModFix/>
                            </a:blip>
                            <a:srcRect/>
                            <a:stretch/>
                          </pic:blipFill>
                          <pic:spPr>
                            <a:xfrm>
                              <a:off x="67282" y="0"/>
                              <a:ext cx="1467511" cy="772796"/>
                            </a:xfrm>
                            <a:prstGeom prst="rect">
                              <a:avLst/>
                            </a:prstGeom>
                            <a:noFill/>
                            <a:ln>
                              <a:noFill/>
                            </a:ln>
                          </pic:spPr>
                        </pic:pic>
                        <wpg:grpSp>
                          <wpg:cNvPr id="5" name="Group 5"/>
                          <wpg:cNvGrpSpPr/>
                          <wpg:grpSpPr>
                            <a:xfrm>
                              <a:off x="0" y="12071"/>
                              <a:ext cx="898160" cy="767711"/>
                              <a:chOff x="0" y="0"/>
                              <a:chExt cx="898160" cy="767711"/>
                            </a:xfrm>
                          </wpg:grpSpPr>
                          <wps:wsp>
                            <wps:cNvPr id="6" name="Freeform: Shape 6"/>
                            <wps:cNvSpPr/>
                            <wps:spPr>
                              <a:xfrm>
                                <a:off x="0" y="290194"/>
                                <a:ext cx="115525" cy="477517"/>
                              </a:xfrm>
                              <a:custGeom>
                                <a:avLst/>
                                <a:gdLst/>
                                <a:ahLst/>
                                <a:cxnLst/>
                                <a:rect l="l" t="t" r="r" b="b"/>
                                <a:pathLst>
                                  <a:path w="182" h="752" extrusionOk="0">
                                    <a:moveTo>
                                      <a:pt x="168" y="135"/>
                                    </a:moveTo>
                                    <a:lnTo>
                                      <a:pt x="156" y="110"/>
                                    </a:lnTo>
                                    <a:lnTo>
                                      <a:pt x="145" y="85"/>
                                    </a:lnTo>
                                    <a:lnTo>
                                      <a:pt x="135" y="58"/>
                                    </a:lnTo>
                                    <a:lnTo>
                                      <a:pt x="127" y="29"/>
                                    </a:lnTo>
                                    <a:lnTo>
                                      <a:pt x="121" y="0"/>
                                    </a:lnTo>
                                    <a:lnTo>
                                      <a:pt x="135" y="242"/>
                                    </a:lnTo>
                                    <a:lnTo>
                                      <a:pt x="158" y="260"/>
                                    </a:lnTo>
                                    <a:lnTo>
                                      <a:pt x="182" y="277"/>
                                    </a:lnTo>
                                    <a:lnTo>
                                      <a:pt x="182" y="157"/>
                                    </a:lnTo>
                                    <a:lnTo>
                                      <a:pt x="168" y="135"/>
                                    </a:lnTo>
                                    <a:close/>
                                  </a:path>
                                </a:pathLst>
                              </a:custGeom>
                              <a:solidFill>
                                <a:srgbClr val="2F538C"/>
                              </a:solidFill>
                              <a:ln>
                                <a:noFill/>
                              </a:ln>
                            </wps:spPr>
                            <wps:bodyPr spcFirstLastPara="1" wrap="square" lIns="91425" tIns="91425" rIns="91425" bIns="91425" anchor="ctr" anchorCtr="0">
                              <a:noAutofit/>
                            </wps:bodyPr>
                          </wps:wsp>
                          <wps:wsp>
                            <wps:cNvPr id="7" name="Freeform: Shape 7"/>
                            <wps:cNvSpPr/>
                            <wps:spPr>
                              <a:xfrm>
                                <a:off x="0" y="290194"/>
                                <a:ext cx="115525" cy="477517"/>
                              </a:xfrm>
                              <a:custGeom>
                                <a:avLst/>
                                <a:gdLst/>
                                <a:ahLst/>
                                <a:cxnLst/>
                                <a:rect l="l" t="t" r="r" b="b"/>
                                <a:pathLst>
                                  <a:path w="182" h="752" extrusionOk="0">
                                    <a:moveTo>
                                      <a:pt x="231" y="215"/>
                                    </a:moveTo>
                                    <a:lnTo>
                                      <a:pt x="214" y="198"/>
                                    </a:lnTo>
                                    <a:lnTo>
                                      <a:pt x="197" y="178"/>
                                    </a:lnTo>
                                    <a:lnTo>
                                      <a:pt x="182" y="157"/>
                                    </a:lnTo>
                                    <a:lnTo>
                                      <a:pt x="182" y="277"/>
                                    </a:lnTo>
                                    <a:lnTo>
                                      <a:pt x="208" y="291"/>
                                    </a:lnTo>
                                    <a:lnTo>
                                      <a:pt x="234" y="303"/>
                                    </a:lnTo>
                                    <a:lnTo>
                                      <a:pt x="262" y="314"/>
                                    </a:lnTo>
                                    <a:lnTo>
                                      <a:pt x="291" y="322"/>
                                    </a:lnTo>
                                    <a:lnTo>
                                      <a:pt x="320" y="328"/>
                                    </a:lnTo>
                                    <a:lnTo>
                                      <a:pt x="350" y="331"/>
                                    </a:lnTo>
                                    <a:lnTo>
                                      <a:pt x="380" y="333"/>
                                    </a:lnTo>
                                    <a:lnTo>
                                      <a:pt x="413" y="331"/>
                                    </a:lnTo>
                                    <a:lnTo>
                                      <a:pt x="444" y="328"/>
                                    </a:lnTo>
                                    <a:lnTo>
                                      <a:pt x="475" y="322"/>
                                    </a:lnTo>
                                    <a:lnTo>
                                      <a:pt x="505" y="314"/>
                                    </a:lnTo>
                                    <a:lnTo>
                                      <a:pt x="534" y="304"/>
                                    </a:lnTo>
                                    <a:lnTo>
                                      <a:pt x="561" y="292"/>
                                    </a:lnTo>
                                    <a:lnTo>
                                      <a:pt x="588" y="278"/>
                                    </a:lnTo>
                                    <a:lnTo>
                                      <a:pt x="613" y="261"/>
                                    </a:lnTo>
                                    <a:lnTo>
                                      <a:pt x="637" y="243"/>
                                    </a:lnTo>
                                    <a:lnTo>
                                      <a:pt x="659" y="222"/>
                                    </a:lnTo>
                                    <a:lnTo>
                                      <a:pt x="680" y="200"/>
                                    </a:lnTo>
                                    <a:lnTo>
                                      <a:pt x="699" y="176"/>
                                    </a:lnTo>
                                    <a:lnTo>
                                      <a:pt x="716" y="150"/>
                                    </a:lnTo>
                                    <a:lnTo>
                                      <a:pt x="731" y="122"/>
                                    </a:lnTo>
                                    <a:lnTo>
                                      <a:pt x="745" y="92"/>
                                    </a:lnTo>
                                    <a:lnTo>
                                      <a:pt x="756" y="61"/>
                                    </a:lnTo>
                                    <a:lnTo>
                                      <a:pt x="764" y="28"/>
                                    </a:lnTo>
                                    <a:lnTo>
                                      <a:pt x="771" y="-7"/>
                                    </a:lnTo>
                                    <a:lnTo>
                                      <a:pt x="775" y="-43"/>
                                    </a:lnTo>
                                    <a:lnTo>
                                      <a:pt x="776" y="-81"/>
                                    </a:lnTo>
                                    <a:lnTo>
                                      <a:pt x="775" y="-116"/>
                                    </a:lnTo>
                                    <a:lnTo>
                                      <a:pt x="771" y="-150"/>
                                    </a:lnTo>
                                    <a:lnTo>
                                      <a:pt x="764" y="-183"/>
                                    </a:lnTo>
                                    <a:lnTo>
                                      <a:pt x="755" y="-214"/>
                                    </a:lnTo>
                                    <a:lnTo>
                                      <a:pt x="744" y="-244"/>
                                    </a:lnTo>
                                    <a:lnTo>
                                      <a:pt x="731" y="-272"/>
                                    </a:lnTo>
                                    <a:lnTo>
                                      <a:pt x="716" y="-299"/>
                                    </a:lnTo>
                                    <a:lnTo>
                                      <a:pt x="699" y="-324"/>
                                    </a:lnTo>
                                    <a:lnTo>
                                      <a:pt x="680" y="-347"/>
                                    </a:lnTo>
                                    <a:lnTo>
                                      <a:pt x="660" y="-368"/>
                                    </a:lnTo>
                                    <a:lnTo>
                                      <a:pt x="638" y="-388"/>
                                    </a:lnTo>
                                    <a:lnTo>
                                      <a:pt x="615" y="-406"/>
                                    </a:lnTo>
                                    <a:lnTo>
                                      <a:pt x="590" y="-422"/>
                                    </a:lnTo>
                                    <a:lnTo>
                                      <a:pt x="565" y="-436"/>
                                    </a:lnTo>
                                    <a:lnTo>
                                      <a:pt x="538" y="-448"/>
                                    </a:lnTo>
                                    <a:lnTo>
                                      <a:pt x="511" y="-458"/>
                                    </a:lnTo>
                                    <a:lnTo>
                                      <a:pt x="483" y="-465"/>
                                    </a:lnTo>
                                    <a:lnTo>
                                      <a:pt x="455" y="-471"/>
                                    </a:lnTo>
                                    <a:lnTo>
                                      <a:pt x="426" y="-474"/>
                                    </a:lnTo>
                                    <a:lnTo>
                                      <a:pt x="397" y="-476"/>
                                    </a:lnTo>
                                    <a:lnTo>
                                      <a:pt x="396" y="-476"/>
                                    </a:lnTo>
                                    <a:lnTo>
                                      <a:pt x="360" y="-474"/>
                                    </a:lnTo>
                                    <a:lnTo>
                                      <a:pt x="326" y="-470"/>
                                    </a:lnTo>
                                    <a:lnTo>
                                      <a:pt x="293" y="-463"/>
                                    </a:lnTo>
                                    <a:lnTo>
                                      <a:pt x="261" y="-453"/>
                                    </a:lnTo>
                                    <a:lnTo>
                                      <a:pt x="231" y="-441"/>
                                    </a:lnTo>
                                    <a:lnTo>
                                      <a:pt x="203" y="-427"/>
                                    </a:lnTo>
                                    <a:lnTo>
                                      <a:pt x="176" y="-411"/>
                                    </a:lnTo>
                                    <a:lnTo>
                                      <a:pt x="151" y="-392"/>
                                    </a:lnTo>
                                    <a:lnTo>
                                      <a:pt x="128" y="-372"/>
                                    </a:lnTo>
                                    <a:lnTo>
                                      <a:pt x="107" y="-350"/>
                                    </a:lnTo>
                                    <a:lnTo>
                                      <a:pt x="87" y="-326"/>
                                    </a:lnTo>
                                    <a:lnTo>
                                      <a:pt x="69" y="-301"/>
                                    </a:lnTo>
                                    <a:lnTo>
                                      <a:pt x="54" y="-274"/>
                                    </a:lnTo>
                                    <a:lnTo>
                                      <a:pt x="40" y="-246"/>
                                    </a:lnTo>
                                    <a:lnTo>
                                      <a:pt x="28" y="-217"/>
                                    </a:lnTo>
                                    <a:lnTo>
                                      <a:pt x="18" y="-188"/>
                                    </a:lnTo>
                                    <a:lnTo>
                                      <a:pt x="10" y="-157"/>
                                    </a:lnTo>
                                    <a:lnTo>
                                      <a:pt x="5" y="-126"/>
                                    </a:lnTo>
                                    <a:lnTo>
                                      <a:pt x="2" y="-94"/>
                                    </a:lnTo>
                                    <a:lnTo>
                                      <a:pt x="0" y="-62"/>
                                    </a:lnTo>
                                    <a:lnTo>
                                      <a:pt x="2" y="-28"/>
                                    </a:lnTo>
                                    <a:lnTo>
                                      <a:pt x="5" y="5"/>
                                    </a:lnTo>
                                    <a:lnTo>
                                      <a:pt x="12" y="37"/>
                                    </a:lnTo>
                                    <a:lnTo>
                                      <a:pt x="20" y="68"/>
                                    </a:lnTo>
                                    <a:lnTo>
                                      <a:pt x="31" y="97"/>
                                    </a:lnTo>
                                    <a:lnTo>
                                      <a:pt x="44" y="125"/>
                                    </a:lnTo>
                                    <a:lnTo>
                                      <a:pt x="58" y="152"/>
                                    </a:lnTo>
                                    <a:lnTo>
                                      <a:pt x="75" y="177"/>
                                    </a:lnTo>
                                    <a:lnTo>
                                      <a:pt x="93" y="200"/>
                                    </a:lnTo>
                                    <a:lnTo>
                                      <a:pt x="113" y="222"/>
                                    </a:lnTo>
                                    <a:lnTo>
                                      <a:pt x="135" y="242"/>
                                    </a:lnTo>
                                    <a:lnTo>
                                      <a:pt x="121" y="0"/>
                                    </a:lnTo>
                                    <a:lnTo>
                                      <a:pt x="116" y="-31"/>
                                    </a:lnTo>
                                    <a:lnTo>
                                      <a:pt x="113" y="-63"/>
                                    </a:lnTo>
                                    <a:lnTo>
                                      <a:pt x="112" y="-96"/>
                                    </a:lnTo>
                                    <a:lnTo>
                                      <a:pt x="113" y="-129"/>
                                    </a:lnTo>
                                    <a:lnTo>
                                      <a:pt x="116" y="-160"/>
                                    </a:lnTo>
                                    <a:lnTo>
                                      <a:pt x="121" y="-190"/>
                                    </a:lnTo>
                                    <a:lnTo>
                                      <a:pt x="127" y="-218"/>
                                    </a:lnTo>
                                    <a:lnTo>
                                      <a:pt x="134" y="-243"/>
                                    </a:lnTo>
                                    <a:lnTo>
                                      <a:pt x="143" y="-268"/>
                                    </a:lnTo>
                                    <a:lnTo>
                                      <a:pt x="154" y="-290"/>
                                    </a:lnTo>
                                    <a:lnTo>
                                      <a:pt x="178" y="-330"/>
                                    </a:lnTo>
                                    <a:lnTo>
                                      <a:pt x="207" y="-363"/>
                                    </a:lnTo>
                                    <a:lnTo>
                                      <a:pt x="239" y="-389"/>
                                    </a:lnTo>
                                    <a:lnTo>
                                      <a:pt x="274" y="-408"/>
                                    </a:lnTo>
                                    <a:lnTo>
                                      <a:pt x="310" y="-421"/>
                                    </a:lnTo>
                                    <a:lnTo>
                                      <a:pt x="349" y="-428"/>
                                    </a:lnTo>
                                    <a:lnTo>
                                      <a:pt x="368" y="-429"/>
                                    </a:lnTo>
                                    <a:lnTo>
                                      <a:pt x="369" y="-429"/>
                                    </a:lnTo>
                                    <a:lnTo>
                                      <a:pt x="415" y="-425"/>
                                    </a:lnTo>
                                    <a:lnTo>
                                      <a:pt x="460" y="-413"/>
                                    </a:lnTo>
                                    <a:lnTo>
                                      <a:pt x="501" y="-394"/>
                                    </a:lnTo>
                                    <a:lnTo>
                                      <a:pt x="540" y="-368"/>
                                    </a:lnTo>
                                    <a:lnTo>
                                      <a:pt x="558" y="-351"/>
                                    </a:lnTo>
                                    <a:lnTo>
                                      <a:pt x="575" y="-333"/>
                                    </a:lnTo>
                                    <a:lnTo>
                                      <a:pt x="590" y="-313"/>
                                    </a:lnTo>
                                    <a:lnTo>
                                      <a:pt x="605" y="-292"/>
                                    </a:lnTo>
                                    <a:lnTo>
                                      <a:pt x="618" y="-268"/>
                                    </a:lnTo>
                                    <a:lnTo>
                                      <a:pt x="629" y="-242"/>
                                    </a:lnTo>
                                    <a:lnTo>
                                      <a:pt x="639" y="-215"/>
                                    </a:lnTo>
                                    <a:lnTo>
                                      <a:pt x="648" y="-186"/>
                                    </a:lnTo>
                                    <a:lnTo>
                                      <a:pt x="654" y="-154"/>
                                    </a:lnTo>
                                    <a:lnTo>
                                      <a:pt x="659" y="-121"/>
                                    </a:lnTo>
                                    <a:lnTo>
                                      <a:pt x="662" y="-87"/>
                                    </a:lnTo>
                                    <a:lnTo>
                                      <a:pt x="663" y="-50"/>
                                    </a:lnTo>
                                    <a:lnTo>
                                      <a:pt x="662" y="-16"/>
                                    </a:lnTo>
                                    <a:lnTo>
                                      <a:pt x="660" y="15"/>
                                    </a:lnTo>
                                    <a:lnTo>
                                      <a:pt x="655" y="45"/>
                                    </a:lnTo>
                                    <a:lnTo>
                                      <a:pt x="650" y="73"/>
                                    </a:lnTo>
                                    <a:lnTo>
                                      <a:pt x="642" y="99"/>
                                    </a:lnTo>
                                    <a:lnTo>
                                      <a:pt x="633" y="124"/>
                                    </a:lnTo>
                                    <a:lnTo>
                                      <a:pt x="623" y="146"/>
                                    </a:lnTo>
                                    <a:lnTo>
                                      <a:pt x="612" y="167"/>
                                    </a:lnTo>
                                    <a:lnTo>
                                      <a:pt x="586" y="204"/>
                                    </a:lnTo>
                                    <a:lnTo>
                                      <a:pt x="555" y="234"/>
                                    </a:lnTo>
                                    <a:lnTo>
                                      <a:pt x="522" y="257"/>
                                    </a:lnTo>
                                    <a:lnTo>
                                      <a:pt x="485" y="273"/>
                                    </a:lnTo>
                                    <a:lnTo>
                                      <a:pt x="447" y="282"/>
                                    </a:lnTo>
                                    <a:lnTo>
                                      <a:pt x="407" y="286"/>
                                    </a:lnTo>
                                    <a:lnTo>
                                      <a:pt x="383" y="285"/>
                                    </a:lnTo>
                                    <a:lnTo>
                                      <a:pt x="358" y="281"/>
                                    </a:lnTo>
                                    <a:lnTo>
                                      <a:pt x="335" y="275"/>
                                    </a:lnTo>
                                    <a:lnTo>
                                      <a:pt x="312" y="267"/>
                                    </a:lnTo>
                                    <a:lnTo>
                                      <a:pt x="291" y="257"/>
                                    </a:lnTo>
                                    <a:lnTo>
                                      <a:pt x="270" y="245"/>
                                    </a:lnTo>
                                    <a:lnTo>
                                      <a:pt x="250" y="231"/>
                                    </a:lnTo>
                                    <a:lnTo>
                                      <a:pt x="231" y="215"/>
                                    </a:lnTo>
                                    <a:close/>
                                  </a:path>
                                </a:pathLst>
                              </a:custGeom>
                              <a:solidFill>
                                <a:srgbClr val="2F538C"/>
                              </a:solidFill>
                              <a:ln>
                                <a:noFill/>
                              </a:ln>
                            </wps:spPr>
                            <wps:bodyPr spcFirstLastPara="1" wrap="square" lIns="91425" tIns="91425" rIns="91425" bIns="91425" anchor="ctr" anchorCtr="0">
                              <a:noAutofit/>
                            </wps:bodyPr>
                          </wps:wsp>
                          <wps:wsp>
                            <wps:cNvPr id="8" name="Freeform: Shape 8"/>
                            <wps:cNvSpPr/>
                            <wps:spPr>
                              <a:xfrm>
                                <a:off x="531916" y="0"/>
                                <a:ext cx="366244" cy="489588"/>
                              </a:xfrm>
                              <a:custGeom>
                                <a:avLst/>
                                <a:gdLst/>
                                <a:ahLst/>
                                <a:cxnLst/>
                                <a:rect l="l" t="t" r="r" b="b"/>
                                <a:pathLst>
                                  <a:path w="577" h="771" extrusionOk="0">
                                    <a:moveTo>
                                      <a:pt x="110" y="149"/>
                                    </a:moveTo>
                                    <a:lnTo>
                                      <a:pt x="110" y="621"/>
                                    </a:lnTo>
                                    <a:lnTo>
                                      <a:pt x="109" y="651"/>
                                    </a:lnTo>
                                    <a:lnTo>
                                      <a:pt x="107" y="678"/>
                                    </a:lnTo>
                                    <a:lnTo>
                                      <a:pt x="102" y="698"/>
                                    </a:lnTo>
                                    <a:lnTo>
                                      <a:pt x="79" y="721"/>
                                    </a:lnTo>
                                    <a:lnTo>
                                      <a:pt x="60" y="728"/>
                                    </a:lnTo>
                                    <a:lnTo>
                                      <a:pt x="34" y="731"/>
                                    </a:lnTo>
                                    <a:lnTo>
                                      <a:pt x="0" y="734"/>
                                    </a:lnTo>
                                    <a:lnTo>
                                      <a:pt x="0" y="771"/>
                                    </a:lnTo>
                                    <a:lnTo>
                                      <a:pt x="534" y="771"/>
                                    </a:lnTo>
                                    <a:lnTo>
                                      <a:pt x="536" y="764"/>
                                    </a:lnTo>
                                    <a:lnTo>
                                      <a:pt x="545" y="728"/>
                                    </a:lnTo>
                                    <a:lnTo>
                                      <a:pt x="550" y="706"/>
                                    </a:lnTo>
                                    <a:lnTo>
                                      <a:pt x="555" y="683"/>
                                    </a:lnTo>
                                    <a:lnTo>
                                      <a:pt x="561" y="660"/>
                                    </a:lnTo>
                                    <a:lnTo>
                                      <a:pt x="566" y="637"/>
                                    </a:lnTo>
                                    <a:lnTo>
                                      <a:pt x="570" y="616"/>
                                    </a:lnTo>
                                    <a:lnTo>
                                      <a:pt x="577" y="585"/>
                                    </a:lnTo>
                                    <a:lnTo>
                                      <a:pt x="539" y="579"/>
                                    </a:lnTo>
                                    <a:lnTo>
                                      <a:pt x="534" y="591"/>
                                    </a:lnTo>
                                    <a:lnTo>
                                      <a:pt x="525" y="614"/>
                                    </a:lnTo>
                                    <a:lnTo>
                                      <a:pt x="507" y="652"/>
                                    </a:lnTo>
                                    <a:lnTo>
                                      <a:pt x="487" y="681"/>
                                    </a:lnTo>
                                    <a:lnTo>
                                      <a:pt x="467" y="702"/>
                                    </a:lnTo>
                                    <a:lnTo>
                                      <a:pt x="437" y="718"/>
                                    </a:lnTo>
                                    <a:lnTo>
                                      <a:pt x="397" y="726"/>
                                    </a:lnTo>
                                    <a:lnTo>
                                      <a:pt x="373" y="727"/>
                                    </a:lnTo>
                                    <a:lnTo>
                                      <a:pt x="346" y="728"/>
                                    </a:lnTo>
                                    <a:lnTo>
                                      <a:pt x="322" y="728"/>
                                    </a:lnTo>
                                    <a:lnTo>
                                      <a:pt x="298" y="727"/>
                                    </a:lnTo>
                                    <a:lnTo>
                                      <a:pt x="258" y="722"/>
                                    </a:lnTo>
                                    <a:lnTo>
                                      <a:pt x="228" y="713"/>
                                    </a:lnTo>
                                    <a:lnTo>
                                      <a:pt x="208" y="688"/>
                                    </a:lnTo>
                                    <a:lnTo>
                                      <a:pt x="200" y="645"/>
                                    </a:lnTo>
                                    <a:lnTo>
                                      <a:pt x="199" y="612"/>
                                    </a:lnTo>
                                    <a:lnTo>
                                      <a:pt x="199" y="149"/>
                                    </a:lnTo>
                                    <a:lnTo>
                                      <a:pt x="200" y="120"/>
                                    </a:lnTo>
                                    <a:lnTo>
                                      <a:pt x="202" y="93"/>
                                    </a:lnTo>
                                    <a:lnTo>
                                      <a:pt x="217" y="59"/>
                                    </a:lnTo>
                                    <a:lnTo>
                                      <a:pt x="250" y="43"/>
                                    </a:lnTo>
                                    <a:lnTo>
                                      <a:pt x="275" y="39"/>
                                    </a:lnTo>
                                    <a:lnTo>
                                      <a:pt x="308" y="37"/>
                                    </a:lnTo>
                                    <a:lnTo>
                                      <a:pt x="308" y="0"/>
                                    </a:lnTo>
                                    <a:lnTo>
                                      <a:pt x="1" y="0"/>
                                    </a:lnTo>
                                    <a:lnTo>
                                      <a:pt x="1" y="37"/>
                                    </a:lnTo>
                                    <a:lnTo>
                                      <a:pt x="30" y="39"/>
                                    </a:lnTo>
                                    <a:lnTo>
                                      <a:pt x="57" y="43"/>
                                    </a:lnTo>
                                    <a:lnTo>
                                      <a:pt x="78" y="49"/>
                                    </a:lnTo>
                                    <a:lnTo>
                                      <a:pt x="92" y="58"/>
                                    </a:lnTo>
                                    <a:lnTo>
                                      <a:pt x="101" y="71"/>
                                    </a:lnTo>
                                    <a:lnTo>
                                      <a:pt x="107" y="90"/>
                                    </a:lnTo>
                                    <a:lnTo>
                                      <a:pt x="109" y="116"/>
                                    </a:lnTo>
                                    <a:lnTo>
                                      <a:pt x="110" y="149"/>
                                    </a:lnTo>
                                    <a:close/>
                                  </a:path>
                                </a:pathLst>
                              </a:custGeom>
                              <a:solidFill>
                                <a:srgbClr val="3A764A"/>
                              </a:solidFill>
                              <a:ln>
                                <a:noFill/>
                              </a:ln>
                            </wps:spPr>
                            <wps:bodyPr spcFirstLastPara="1" wrap="square" lIns="91425" tIns="91425" rIns="91425" bIns="91425" anchor="ctr" anchorCtr="0">
                              <a:noAutofit/>
                            </wps:bodyPr>
                          </wps:wsp>
                        </wpg:grpSp>
                      </wpg:grpSp>
                    </wpg:wgp>
                  </a:graphicData>
                </a:graphic>
              </wp:anchor>
            </w:drawing>
          </mc:Choice>
          <mc:Fallback>
            <w:pict>
              <v:group id="Group 3" o:spid="_x0000_s1026" style="position:absolute;left:0;text-align:left;margin-left:390pt;margin-top:-38pt;width:120.85pt;height:61.4pt;z-index:251658240;mso-wrap-distance-left:0;mso-wrap-distance-right:0" coordorigin="45786,33901" coordsize="15347,77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">
                <v:group id="Group 1" o:spid="_x0000_s1027" style="position:absolute;left:45786;top:33901;width:15347;height:7797" coordsize="15347,7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15347;height:7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0D7347" w:rsidRDefault="000D7347">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672;width:14675;height:772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">
                    <v:imagedata r:id="rId7" o:title=""/>
                  </v:shape>
                  <v:group id="Group 5" o:spid="_x0000_s1030" style="position:absolute;top:120;width:8981;height:7677" coordsize="8981,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Shape 6" o:spid="_x0000_s1031" style="position:absolute;top:2901;width:1155;height:4776;visibility:visible;mso-wrap-style:square;v-text-anchor:middle" coordsize="18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" path="m168,135l156,110,145,85,135,58,127,29,121,r14,242l158,260r24,17l182,157,168,135xe" fillcolor="#2f538c" stroked="f">
                      <v:path arrowok="t" o:extrusionok="f"/>
                    </v:shape>
                    <v:shape id="Freeform: Shape 7" o:spid="_x0000_s1032" style="position:absolute;top:2901;width:1155;height:4776;visibility:visible;mso-wrap-style:square;v-text-anchor:middle" coordsize="18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" path="m231,215l214,198,197,178,182,157r,120l208,291r26,12l262,314r29,8l320,328r30,3l380,333r33,-2l444,328r31,-6l505,314r29,-10l561,292r27,-14l613,261r24,-18l659,222r21,-22l699,176r17,-26l731,122,745,92,756,61r8,-33l771,-7r4,-36l776,-81r-1,-35l771,-150r-7,-33l755,-214r-11,-30l731,-272r-15,-27l699,-324r-19,-23l660,-368r-22,-20l615,-406r-25,-16l565,-436r-27,-12l511,-458r-28,-7l455,-471r-29,-3l397,-476r-1,l360,-474r-34,4l293,-463r-32,10l231,-441r-28,14l176,-411r-25,19l128,-372r-21,22l87,-326r-18,25l54,-274r-14,28l28,-217r-10,29l10,-157r-5,31l2,-94,,-62r2,34l5,5r7,32l20,68,31,97r13,28l58,152r17,25l93,200r20,22l135,242,121,r-5,-31l113,-63r-1,-33l113,-129r3,-31l121,-190r6,-28l134,-243r9,-25l154,-290r24,-40l207,-363r32,-26l274,-408r36,-13l349,-428r19,-1l369,-429r46,4l460,-413r41,19l540,-368r18,17l575,-333r15,20l605,-292r13,24l629,-242r10,27l648,-186r6,32l659,-121r3,34l663,-50r-1,34l660,15r-5,30l650,73r-8,26l633,124r-10,22l612,167r-26,37l555,234r-33,23l485,273r-38,9l407,286r-24,-1l358,281r-23,-6l312,267,291,257,270,245,250,231,231,215xe" fillcolor="#2f538c" stroked="f">
                      <v:path arrowok="t" o:extrusionok="f"/>
                    </v:shape>
                    <v:shape id="Freeform: Shape 8" o:spid="_x0000_s1033" style="position:absolute;left:5319;width:3662;height:4895;visibility:visible;mso-wrap-style:square;v-text-anchor:middle" coordsize="577,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" path="m110,149r,472l109,651r-2,27l102,698,79,721r-19,7l34,731,,734r,37l534,771r2,-7l545,728r5,-22l555,683r6,-23l566,637r4,-21l577,585r-38,-6l534,591r-9,23l507,652r-20,29l467,702r-30,16l397,726r-24,1l346,728r-24,l298,727r-40,-5l228,713,208,688r-8,-43l199,612r,-463l200,120r2,-27l217,59,250,43r25,-4l308,37,308,,1,r,37l30,39r27,4l78,49r14,9l101,71r6,19l109,116r1,33xe" fillcolor="#3a764a" stroked="f">
                      <v:path arrowok="t" o:extrusionok="f"/>
                    </v:shape>
                  </v:group>
                </v:group>
                <w10:wrap type="square"/>
              </v:group>
            </w:pict>
          </mc:Fallback>
        </mc:AlternateContent>
      </w:r>
      <w:r>
        <w:rPr>
          <w:noProof/>
        </w:rPr>
        <w:drawing>
          <wp:anchor distT="0" distB="0" distL="114300" distR="114300" simplePos="0" relativeHeight="251659264" behindDoc="0" locked="0" layoutInCell="1" hidden="0" allowOverlap="1">
            <wp:simplePos x="0" y="0"/>
            <wp:positionH relativeFrom="column">
              <wp:posOffset>3780787</wp:posOffset>
            </wp:positionH>
            <wp:positionV relativeFrom="paragraph">
              <wp:posOffset>-673738</wp:posOffset>
            </wp:positionV>
            <wp:extent cx="965204" cy="975363"/>
            <wp:effectExtent l="0" t="0" r="0" b="0"/>
            <wp:wrapSquare wrapText="bothSides" distT="0" distB="0" distL="114300" distR="11430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65204" cy="975363"/>
                    </a:xfrm>
                    <a:prstGeom prst="rect">
                      <a:avLst/>
                    </a:prstGeom>
                    <a:ln/>
                  </pic:spPr>
                </pic:pic>
              </a:graphicData>
            </a:graphic>
          </wp:anchor>
        </w:drawing>
      </w:r>
    </w:p>
    <w:p w:rsidR="000D7347" w:rsidRDefault="000D7347">
      <w:pPr>
        <w:jc w:val="center"/>
        <w:rPr>
          <w:b/>
          <w:i/>
          <w:sz w:val="44"/>
          <w:szCs w:val="44"/>
        </w:rPr>
      </w:pPr>
    </w:p>
    <w:p w:rsidR="000D7347" w:rsidRDefault="000D7347">
      <w:pPr>
        <w:jc w:val="center"/>
        <w:rPr>
          <w:b/>
          <w:i/>
          <w:sz w:val="44"/>
          <w:szCs w:val="44"/>
        </w:rPr>
      </w:pPr>
    </w:p>
    <w:p w:rsidR="000D7347" w:rsidRDefault="000D7347">
      <w:pPr>
        <w:jc w:val="center"/>
        <w:rPr>
          <w:b/>
          <w:i/>
          <w:sz w:val="44"/>
          <w:szCs w:val="44"/>
        </w:rPr>
      </w:pPr>
    </w:p>
    <w:p w:rsidR="00F75DDD" w:rsidRDefault="00F75DDD">
      <w:pPr>
        <w:jc w:val="center"/>
        <w:rPr>
          <w:b/>
          <w:i/>
          <w:sz w:val="44"/>
          <w:szCs w:val="44"/>
        </w:rPr>
      </w:pPr>
    </w:p>
    <w:p w:rsidR="00F75DDD" w:rsidRDefault="00F75DDD">
      <w:pPr>
        <w:jc w:val="center"/>
        <w:rPr>
          <w:b/>
          <w:i/>
          <w:sz w:val="44"/>
          <w:szCs w:val="44"/>
        </w:rPr>
      </w:pPr>
    </w:p>
    <w:p w:rsidR="00F75DDD" w:rsidRDefault="00F75DDD">
      <w:pPr>
        <w:jc w:val="center"/>
        <w:rPr>
          <w:b/>
          <w:i/>
          <w:sz w:val="44"/>
          <w:szCs w:val="44"/>
        </w:rPr>
      </w:pPr>
    </w:p>
    <w:p w:rsidR="000D7347" w:rsidRDefault="000D7347">
      <w:pPr>
        <w:jc w:val="center"/>
        <w:rPr>
          <w:b/>
          <w:i/>
          <w:sz w:val="44"/>
          <w:szCs w:val="44"/>
        </w:rPr>
      </w:pPr>
    </w:p>
    <w:p w:rsidR="000D7347" w:rsidRDefault="00F75DDD">
      <w:pPr>
        <w:spacing w:after="360"/>
        <w:jc w:val="center"/>
        <w:rPr>
          <w:rFonts w:ascii="Calibri" w:eastAsia="Calibri" w:hAnsi="Calibri" w:cs="Calibri"/>
          <w:b/>
          <w:i/>
          <w:sz w:val="36"/>
          <w:szCs w:val="36"/>
        </w:rPr>
      </w:pPr>
      <w:r>
        <w:rPr>
          <w:rFonts w:ascii="Calibri" w:eastAsia="Calibri" w:hAnsi="Calibri" w:cs="Calibri"/>
          <w:b/>
          <w:i/>
          <w:sz w:val="36"/>
          <w:szCs w:val="36"/>
        </w:rPr>
        <w:t>SPECIAL EDUCATIONAL NEEDS AND DISABILITIES POLICY</w:t>
      </w:r>
    </w:p>
    <w:p w:rsidR="000D7347" w:rsidRDefault="00F75DDD">
      <w:pPr>
        <w:jc w:val="center"/>
        <w:rPr>
          <w:rFonts w:ascii="Calibri" w:eastAsia="Calibri" w:hAnsi="Calibri" w:cs="Calibri"/>
          <w:b/>
          <w:i/>
          <w:sz w:val="36"/>
          <w:szCs w:val="36"/>
        </w:rPr>
      </w:pPr>
      <w:r>
        <w:rPr>
          <w:rFonts w:ascii="Calibri" w:eastAsia="Calibri" w:hAnsi="Calibri" w:cs="Calibri"/>
          <w:b/>
          <w:i/>
          <w:sz w:val="36"/>
          <w:szCs w:val="36"/>
        </w:rPr>
        <w:t>OUR LADY &amp; ST JOSEPH CATHOLIC PRIMARY SCHOOL</w:t>
      </w:r>
    </w:p>
    <w:p w:rsidR="000D7347" w:rsidRDefault="000D7347">
      <w:pPr>
        <w:jc w:val="center"/>
        <w:rPr>
          <w:rFonts w:ascii="Calibri" w:eastAsia="Calibri" w:hAnsi="Calibri" w:cs="Calibri"/>
          <w:b/>
          <w:i/>
          <w:sz w:val="36"/>
          <w:szCs w:val="36"/>
        </w:rPr>
      </w:pPr>
    </w:p>
    <w:p w:rsidR="000D7347" w:rsidRDefault="000D7347">
      <w:pPr>
        <w:jc w:val="center"/>
        <w:rPr>
          <w:rFonts w:ascii="Calibri" w:eastAsia="Calibri" w:hAnsi="Calibri" w:cs="Calibri"/>
          <w:b/>
          <w:i/>
          <w:sz w:val="36"/>
          <w:szCs w:val="36"/>
        </w:rPr>
      </w:pPr>
    </w:p>
    <w:p w:rsidR="000D7347" w:rsidRDefault="000D7347">
      <w:pPr>
        <w:jc w:val="center"/>
        <w:rPr>
          <w:rFonts w:ascii="Calibri" w:eastAsia="Calibri" w:hAnsi="Calibri" w:cs="Calibri"/>
          <w:sz w:val="36"/>
          <w:szCs w:val="36"/>
        </w:rPr>
      </w:pPr>
    </w:p>
    <w:p w:rsidR="000D7347" w:rsidRDefault="000D7347">
      <w:pPr>
        <w:jc w:val="center"/>
        <w:rPr>
          <w:rFonts w:ascii="Calibri" w:eastAsia="Calibri" w:hAnsi="Calibri" w:cs="Calibri"/>
          <w:sz w:val="36"/>
          <w:szCs w:val="36"/>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0D7347">
      <w:pPr>
        <w:jc w:val="center"/>
        <w:rPr>
          <w:rFonts w:ascii="Calibri" w:eastAsia="Calibri" w:hAnsi="Calibri" w:cs="Calibri"/>
        </w:rPr>
      </w:pPr>
    </w:p>
    <w:p w:rsidR="000D7347" w:rsidRDefault="00F75DDD">
      <w:pPr>
        <w:rPr>
          <w:rFonts w:ascii="Calibri" w:eastAsia="Calibri" w:hAnsi="Calibri" w:cs="Calibri"/>
        </w:rPr>
      </w:pPr>
      <w:r>
        <w:rPr>
          <w:rFonts w:ascii="Calibri" w:eastAsia="Calibri" w:hAnsi="Calibri" w:cs="Calibri"/>
        </w:rPr>
        <w:t xml:space="preserve">PREPARED BY:  </w:t>
      </w:r>
      <w:r w:rsidR="00AB4900">
        <w:rPr>
          <w:rFonts w:ascii="Calibri" w:eastAsia="Calibri" w:hAnsi="Calibri" w:cs="Calibri"/>
        </w:rPr>
        <w:tab/>
      </w:r>
      <w:r w:rsidR="004832F1">
        <w:rPr>
          <w:rFonts w:ascii="Calibri" w:eastAsia="Calibri" w:hAnsi="Calibri" w:cs="Calibri"/>
        </w:rPr>
        <w:t>Amy Charles</w:t>
      </w:r>
    </w:p>
    <w:p w:rsidR="000D7347" w:rsidRDefault="000D7347">
      <w:pPr>
        <w:rPr>
          <w:rFonts w:ascii="Calibri" w:eastAsia="Calibri" w:hAnsi="Calibri" w:cs="Calibri"/>
        </w:rPr>
      </w:pPr>
    </w:p>
    <w:p w:rsidR="000D7347" w:rsidRDefault="00F75DDD">
      <w:pPr>
        <w:rPr>
          <w:rFonts w:ascii="Calibri" w:eastAsia="Calibri" w:hAnsi="Calibri" w:cs="Calibri"/>
        </w:rPr>
      </w:pPr>
      <w:r>
        <w:rPr>
          <w:rFonts w:ascii="Calibri" w:eastAsia="Calibri" w:hAnsi="Calibri" w:cs="Calibri"/>
        </w:rPr>
        <w:t xml:space="preserve">APPROVED BY:  </w:t>
      </w:r>
      <w:r w:rsidR="00AB4900">
        <w:rPr>
          <w:rFonts w:ascii="Calibri" w:eastAsia="Calibri" w:hAnsi="Calibri" w:cs="Calibri"/>
        </w:rPr>
        <w:tab/>
      </w:r>
      <w:r>
        <w:rPr>
          <w:rFonts w:ascii="Calibri" w:eastAsia="Calibri" w:hAnsi="Calibri" w:cs="Calibri"/>
        </w:rPr>
        <w:t>Governing Body</w:t>
      </w:r>
    </w:p>
    <w:p w:rsidR="000D7347" w:rsidRDefault="000D7347">
      <w:pPr>
        <w:rPr>
          <w:rFonts w:ascii="Calibri" w:eastAsia="Calibri" w:hAnsi="Calibri" w:cs="Calibri"/>
        </w:rPr>
      </w:pPr>
    </w:p>
    <w:p w:rsidR="000D7347" w:rsidRDefault="00F75DDD">
      <w:pPr>
        <w:rPr>
          <w:rFonts w:ascii="Calibri" w:eastAsia="Calibri" w:hAnsi="Calibri" w:cs="Calibri"/>
        </w:rPr>
      </w:pPr>
      <w:r>
        <w:rPr>
          <w:rFonts w:ascii="Calibri" w:eastAsia="Calibri" w:hAnsi="Calibri" w:cs="Calibri"/>
        </w:rPr>
        <w:t xml:space="preserve">DATE:  </w:t>
      </w:r>
      <w:r w:rsidR="00AB4900">
        <w:rPr>
          <w:rFonts w:ascii="Calibri" w:eastAsia="Calibri" w:hAnsi="Calibri" w:cs="Calibri"/>
        </w:rPr>
        <w:tab/>
      </w:r>
      <w:r w:rsidR="00AB4900">
        <w:rPr>
          <w:rFonts w:ascii="Calibri" w:eastAsia="Calibri" w:hAnsi="Calibri" w:cs="Calibri"/>
        </w:rPr>
        <w:tab/>
      </w:r>
      <w:r w:rsidR="00AB4900">
        <w:rPr>
          <w:rFonts w:ascii="Calibri" w:eastAsia="Calibri" w:hAnsi="Calibri" w:cs="Calibri"/>
        </w:rPr>
        <w:tab/>
      </w:r>
      <w:r w:rsidR="008D17D4">
        <w:rPr>
          <w:rFonts w:ascii="Calibri" w:eastAsia="Calibri" w:hAnsi="Calibri" w:cs="Calibri"/>
        </w:rPr>
        <w:t>February</w:t>
      </w:r>
      <w:r>
        <w:rPr>
          <w:rFonts w:ascii="Calibri" w:eastAsia="Calibri" w:hAnsi="Calibri" w:cs="Calibri"/>
        </w:rPr>
        <w:t xml:space="preserve"> </w:t>
      </w:r>
      <w:r w:rsidR="0002121E">
        <w:rPr>
          <w:rFonts w:ascii="Calibri" w:eastAsia="Calibri" w:hAnsi="Calibri" w:cs="Calibri"/>
        </w:rPr>
        <w:t>2024</w:t>
      </w:r>
    </w:p>
    <w:p w:rsidR="000D7347" w:rsidRDefault="000D7347">
      <w:pPr>
        <w:rPr>
          <w:rFonts w:ascii="Calibri" w:eastAsia="Calibri" w:hAnsi="Calibri" w:cs="Calibri"/>
        </w:rPr>
      </w:pPr>
    </w:p>
    <w:p w:rsidR="000D7347" w:rsidRDefault="00F75DDD">
      <w:pPr>
        <w:rPr>
          <w:rFonts w:ascii="Calibri" w:eastAsia="Calibri" w:hAnsi="Calibri" w:cs="Calibri"/>
        </w:rPr>
      </w:pPr>
      <w:r>
        <w:rPr>
          <w:rFonts w:ascii="Calibri" w:eastAsia="Calibri" w:hAnsi="Calibri" w:cs="Calibri"/>
        </w:rPr>
        <w:t xml:space="preserve">REVIEW DATE:  </w:t>
      </w:r>
      <w:r w:rsidR="00AB4900">
        <w:rPr>
          <w:rFonts w:ascii="Calibri" w:eastAsia="Calibri" w:hAnsi="Calibri" w:cs="Calibri"/>
        </w:rPr>
        <w:tab/>
      </w:r>
      <w:r w:rsidR="008D17D4">
        <w:rPr>
          <w:rFonts w:ascii="Calibri" w:eastAsia="Calibri" w:hAnsi="Calibri" w:cs="Calibri"/>
        </w:rPr>
        <w:t xml:space="preserve">February </w:t>
      </w:r>
      <w:r>
        <w:rPr>
          <w:rFonts w:ascii="Calibri" w:eastAsia="Calibri" w:hAnsi="Calibri" w:cs="Calibri"/>
        </w:rPr>
        <w:t>202</w:t>
      </w:r>
      <w:r w:rsidR="0002121E">
        <w:rPr>
          <w:rFonts w:ascii="Calibri" w:eastAsia="Calibri" w:hAnsi="Calibri" w:cs="Calibri"/>
        </w:rPr>
        <w:t>5</w:t>
      </w:r>
    </w:p>
    <w:p w:rsidR="000D7347" w:rsidRDefault="000D7347">
      <w:pPr>
        <w:rPr>
          <w:rFonts w:ascii="Calibri" w:eastAsia="Calibri" w:hAnsi="Calibri" w:cs="Calibri"/>
        </w:rPr>
      </w:pPr>
    </w:p>
    <w:p w:rsidR="000D7347" w:rsidRDefault="00F75DDD">
      <w:pPr>
        <w:rPr>
          <w:rFonts w:ascii="Calibri" w:eastAsia="Calibri" w:hAnsi="Calibri" w:cs="Calibri"/>
        </w:rPr>
      </w:pPr>
      <w:bookmarkStart w:id="1" w:name="_heading=h.gjdgxs" w:colFirst="0" w:colLast="0"/>
      <w:bookmarkEnd w:id="1"/>
      <w:r>
        <w:rPr>
          <w:rFonts w:ascii="Calibri" w:eastAsia="Calibri" w:hAnsi="Calibri" w:cs="Calibri"/>
        </w:rPr>
        <w:t xml:space="preserve">DPO Checked: </w:t>
      </w:r>
      <w:r w:rsidR="00AB4900">
        <w:rPr>
          <w:rFonts w:ascii="Calibri" w:eastAsia="Calibri" w:hAnsi="Calibri" w:cs="Calibri"/>
        </w:rPr>
        <w:tab/>
      </w:r>
      <w:r w:rsidR="00AB4900">
        <w:rPr>
          <w:rFonts w:ascii="Calibri" w:eastAsia="Calibri" w:hAnsi="Calibri" w:cs="Calibri"/>
        </w:rPr>
        <w:tab/>
      </w:r>
      <w:r w:rsidR="008D17D4">
        <w:rPr>
          <w:rFonts w:ascii="Calibri" w:eastAsia="Calibri" w:hAnsi="Calibri" w:cs="Calibri"/>
        </w:rPr>
        <w:t xml:space="preserve">February </w:t>
      </w:r>
      <w:r>
        <w:rPr>
          <w:rFonts w:ascii="Calibri" w:eastAsia="Calibri" w:hAnsi="Calibri" w:cs="Calibri"/>
        </w:rPr>
        <w:t>202</w:t>
      </w:r>
      <w:r w:rsidR="008D17D4">
        <w:rPr>
          <w:rFonts w:ascii="Calibri" w:eastAsia="Calibri" w:hAnsi="Calibri" w:cs="Calibri"/>
        </w:rPr>
        <w:t>2</w:t>
      </w:r>
    </w:p>
    <w:p w:rsidR="000D7347" w:rsidRDefault="000D7347">
      <w:pPr>
        <w:rPr>
          <w:rFonts w:ascii="Calibri" w:eastAsia="Calibri" w:hAnsi="Calibri" w:cs="Calibri"/>
        </w:rPr>
      </w:pPr>
    </w:p>
    <w:p w:rsidR="000D7347" w:rsidRDefault="000D7347">
      <w:pPr>
        <w:rPr>
          <w:rFonts w:ascii="Calibri" w:eastAsia="Calibri" w:hAnsi="Calibri" w:cs="Calibri"/>
        </w:rPr>
      </w:pPr>
    </w:p>
    <w:p w:rsidR="000D7347" w:rsidRPr="00F75DDD" w:rsidRDefault="00F75DDD" w:rsidP="00F75DDD">
      <w:pPr>
        <w:pStyle w:val="Heading1"/>
        <w:jc w:val="center"/>
        <w:rPr>
          <w:rFonts w:asciiTheme="minorHAnsi" w:eastAsia="Calibri" w:hAnsiTheme="minorHAnsi" w:cstheme="minorHAnsi"/>
          <w:sz w:val="36"/>
          <w:szCs w:val="36"/>
        </w:rPr>
      </w:pPr>
      <w:r w:rsidRPr="00F75DDD">
        <w:rPr>
          <w:rFonts w:asciiTheme="minorHAnsi" w:eastAsia="Calibri" w:hAnsiTheme="minorHAnsi" w:cstheme="minorHAnsi"/>
          <w:sz w:val="36"/>
          <w:szCs w:val="36"/>
        </w:rPr>
        <w:lastRenderedPageBreak/>
        <w:t>Special Educational Needs and Disabilities Policy</w:t>
      </w:r>
    </w:p>
    <w:p w:rsidR="00F75DDD" w:rsidRDefault="00F75DDD">
      <w:pPr>
        <w:rPr>
          <w:rFonts w:ascii="Calibri" w:eastAsia="Calibri" w:hAnsi="Calibri" w:cs="Calibri"/>
          <w:b/>
          <w:color w:val="000000"/>
          <w:sz w:val="23"/>
          <w:szCs w:val="23"/>
        </w:rPr>
      </w:pPr>
    </w:p>
    <w:p w:rsidR="000D7347" w:rsidRDefault="00F75DDD">
      <w:pPr>
        <w:rPr>
          <w:rFonts w:ascii="Calibri" w:eastAsia="Calibri" w:hAnsi="Calibri" w:cs="Calibri"/>
          <w:color w:val="000000"/>
          <w:sz w:val="22"/>
          <w:szCs w:val="22"/>
        </w:rPr>
      </w:pPr>
      <w:r>
        <w:rPr>
          <w:rFonts w:ascii="Calibri" w:eastAsia="Calibri" w:hAnsi="Calibri" w:cs="Calibri"/>
          <w:b/>
          <w:color w:val="000000"/>
          <w:sz w:val="23"/>
          <w:szCs w:val="23"/>
        </w:rPr>
        <w:t>Introduction</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Our Lady and St Joseph School refers to the Special Educational Needs Code of Practice 2015 which gives guidance to schools and governing bodies on their responsibilities to all pupils with special educational needs.</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As defined in the Code of Practice 2015, pupils have special educational needs if:</w:t>
      </w:r>
    </w:p>
    <w:p w:rsidR="000D7347" w:rsidRDefault="000D7347">
      <w:pPr>
        <w:rPr>
          <w:rFonts w:ascii="Calibri" w:eastAsia="Calibri" w:hAnsi="Calibri" w:cs="Calibri"/>
          <w:color w:val="000000"/>
          <w:sz w:val="22"/>
          <w:szCs w:val="22"/>
        </w:rPr>
      </w:pP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w:t>
      </w:r>
      <w:r>
        <w:rPr>
          <w:rFonts w:ascii="Calibri" w:eastAsia="Calibri" w:hAnsi="Calibri" w:cs="Calibri"/>
          <w:b/>
          <w:color w:val="000000"/>
          <w:sz w:val="23"/>
          <w:szCs w:val="23"/>
        </w:rPr>
        <w:t>A pupil has SEN where their learning difficulty or disability calls for special educational</w:t>
      </w:r>
    </w:p>
    <w:p w:rsidR="000D7347" w:rsidRDefault="00F75DDD">
      <w:pPr>
        <w:rPr>
          <w:rFonts w:ascii="Calibri" w:eastAsia="Calibri" w:hAnsi="Calibri" w:cs="Calibri"/>
          <w:color w:val="000000"/>
          <w:sz w:val="22"/>
          <w:szCs w:val="22"/>
        </w:rPr>
      </w:pPr>
      <w:r>
        <w:rPr>
          <w:rFonts w:ascii="Calibri" w:eastAsia="Calibri" w:hAnsi="Calibri" w:cs="Calibri"/>
          <w:b/>
          <w:color w:val="000000"/>
          <w:sz w:val="23"/>
          <w:szCs w:val="23"/>
        </w:rPr>
        <w:t>provision, namely provision different from or additional to that normally available to</w:t>
      </w:r>
    </w:p>
    <w:p w:rsidR="000D7347" w:rsidRDefault="00F75DDD">
      <w:pPr>
        <w:rPr>
          <w:rFonts w:ascii="Calibri" w:eastAsia="Calibri" w:hAnsi="Calibri" w:cs="Calibri"/>
          <w:color w:val="000000"/>
          <w:sz w:val="22"/>
          <w:szCs w:val="22"/>
        </w:rPr>
      </w:pPr>
      <w:r>
        <w:rPr>
          <w:rFonts w:ascii="Calibri" w:eastAsia="Calibri" w:hAnsi="Calibri" w:cs="Calibri"/>
          <w:b/>
          <w:color w:val="000000"/>
          <w:sz w:val="23"/>
          <w:szCs w:val="23"/>
        </w:rPr>
        <w:t>pupils of the same age “ SEN Code of Practice 2015</w:t>
      </w:r>
    </w:p>
    <w:p w:rsidR="000D7347" w:rsidRDefault="000D7347">
      <w:pPr>
        <w:rPr>
          <w:rFonts w:ascii="Calibri" w:eastAsia="Calibri" w:hAnsi="Calibri" w:cs="Calibri"/>
          <w:color w:val="000000"/>
          <w:sz w:val="22"/>
          <w:szCs w:val="22"/>
        </w:rPr>
      </w:pP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The categories of SEN, as outlined in the Code of Practice 2015 are:</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1. Communication and interaction</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2. Cognition and learning and Social,</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3. Emotional and mental health difficulties</w:t>
      </w:r>
    </w:p>
    <w:p w:rsidR="000D7347" w:rsidRDefault="00F75DDD">
      <w:pPr>
        <w:spacing w:after="200" w:line="276" w:lineRule="auto"/>
        <w:rPr>
          <w:rFonts w:ascii="Calibri" w:eastAsia="Calibri" w:hAnsi="Calibri" w:cs="Calibri"/>
          <w:color w:val="000000"/>
          <w:sz w:val="22"/>
          <w:szCs w:val="22"/>
        </w:rPr>
      </w:pPr>
      <w:r>
        <w:rPr>
          <w:rFonts w:ascii="Calibri" w:eastAsia="Calibri" w:hAnsi="Calibri" w:cs="Calibri"/>
          <w:color w:val="000000"/>
          <w:sz w:val="23"/>
          <w:szCs w:val="23"/>
        </w:rPr>
        <w:t>4. Sensory and/or physical needs.</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Special educational provision means additional to, or otherwise different from, the</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educational provision made generally for the pupils of their age in schools maintained by the Local Authority, other than special schools, in the area.</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Pupils must not be regarded as having a learning difficulty solely because the language or form of language of their home is different from the language in which they will be</w:t>
      </w:r>
    </w:p>
    <w:p w:rsidR="000D7347" w:rsidRDefault="00F75DDD">
      <w:pPr>
        <w:rPr>
          <w:rFonts w:ascii="Calibri" w:eastAsia="Calibri" w:hAnsi="Calibri" w:cs="Calibri"/>
          <w:color w:val="000000"/>
          <w:sz w:val="22"/>
          <w:szCs w:val="22"/>
        </w:rPr>
      </w:pPr>
      <w:r>
        <w:rPr>
          <w:rFonts w:ascii="Calibri" w:eastAsia="Calibri" w:hAnsi="Calibri" w:cs="Calibri"/>
          <w:color w:val="000000"/>
          <w:sz w:val="23"/>
          <w:szCs w:val="23"/>
        </w:rPr>
        <w:t>taught.</w:t>
      </w:r>
    </w:p>
    <w:p w:rsidR="000D7347" w:rsidRDefault="000D7347">
      <w:pPr>
        <w:rPr>
          <w:rFonts w:ascii="Calibri" w:eastAsia="Calibri" w:hAnsi="Calibri" w:cs="Calibri"/>
          <w:color w:val="000000"/>
          <w:sz w:val="22"/>
          <w:szCs w:val="22"/>
        </w:rPr>
      </w:pPr>
    </w:p>
    <w:p w:rsidR="000D7347" w:rsidRDefault="000D7347">
      <w:pPr>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Aims of Special Educational Needs Provision</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-To ensure that all pupils with special educational needs are identified,</w:t>
      </w:r>
      <w:r>
        <w:rPr>
          <w:rFonts w:ascii="Calibri" w:eastAsia="Calibri" w:hAnsi="Calibri" w:cs="Calibri"/>
          <w:sz w:val="22"/>
          <w:szCs w:val="22"/>
        </w:rPr>
        <w:t xml:space="preserve"> </w:t>
      </w:r>
      <w:r>
        <w:rPr>
          <w:rFonts w:ascii="Calibri" w:eastAsia="Calibri" w:hAnsi="Calibri" w:cs="Calibri"/>
          <w:color w:val="000000"/>
          <w:sz w:val="23"/>
          <w:szCs w:val="23"/>
        </w:rPr>
        <w:t>assessed and recorded in line with the 2015 Code of Practice.</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To support early identification and intervention programmes, which will</w:t>
      </w:r>
      <w:r>
        <w:rPr>
          <w:rFonts w:ascii="Calibri" w:eastAsia="Calibri" w:hAnsi="Calibri" w:cs="Calibri"/>
          <w:sz w:val="22"/>
          <w:szCs w:val="22"/>
        </w:rPr>
        <w:t xml:space="preserve"> </w:t>
      </w:r>
      <w:r>
        <w:rPr>
          <w:rFonts w:ascii="Calibri" w:eastAsia="Calibri" w:hAnsi="Calibri" w:cs="Calibri"/>
          <w:color w:val="000000"/>
          <w:sz w:val="23"/>
          <w:szCs w:val="23"/>
        </w:rPr>
        <w:t>prevent later difficulties.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Appropriate differentiated provision to ensure that all pupils have equal</w:t>
      </w:r>
      <w:r>
        <w:rPr>
          <w:rFonts w:ascii="Calibri" w:eastAsia="Calibri" w:hAnsi="Calibri" w:cs="Calibri"/>
          <w:sz w:val="22"/>
          <w:szCs w:val="22"/>
        </w:rPr>
        <w:t xml:space="preserve"> </w:t>
      </w:r>
      <w:r>
        <w:rPr>
          <w:rFonts w:ascii="Calibri" w:eastAsia="Calibri" w:hAnsi="Calibri" w:cs="Calibri"/>
          <w:color w:val="000000"/>
          <w:sz w:val="23"/>
          <w:szCs w:val="23"/>
        </w:rPr>
        <w:t>opportunities to access a full, broad and balanced curriculum from the Early Years</w:t>
      </w:r>
      <w:r w:rsidR="008E60BB">
        <w:rPr>
          <w:rFonts w:ascii="Calibri" w:eastAsia="Calibri" w:hAnsi="Calibri" w:cs="Calibri"/>
          <w:color w:val="000000"/>
          <w:sz w:val="22"/>
          <w:szCs w:val="22"/>
        </w:rPr>
        <w:t xml:space="preserve"> </w:t>
      </w:r>
      <w:r>
        <w:rPr>
          <w:rFonts w:ascii="Calibri" w:eastAsia="Calibri" w:hAnsi="Calibri" w:cs="Calibri"/>
          <w:color w:val="000000"/>
          <w:sz w:val="23"/>
          <w:szCs w:val="23"/>
        </w:rPr>
        <w:t>Foundation Stage onwards, in order to achieve their full potential in all aspects of</w:t>
      </w:r>
      <w:r>
        <w:rPr>
          <w:rFonts w:ascii="Calibri" w:eastAsia="Calibri" w:hAnsi="Calibri" w:cs="Calibri"/>
          <w:sz w:val="22"/>
          <w:szCs w:val="22"/>
        </w:rPr>
        <w:t xml:space="preserve"> </w:t>
      </w:r>
      <w:r>
        <w:rPr>
          <w:rFonts w:ascii="Calibri" w:eastAsia="Calibri" w:hAnsi="Calibri" w:cs="Calibri"/>
          <w:color w:val="000000"/>
          <w:sz w:val="23"/>
          <w:szCs w:val="23"/>
        </w:rPr>
        <w:t>school life.</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To ensure that special educational needs is reflected fully in school</w:t>
      </w:r>
      <w:r>
        <w:rPr>
          <w:rFonts w:ascii="Calibri" w:eastAsia="Calibri" w:hAnsi="Calibri" w:cs="Calibri"/>
          <w:sz w:val="22"/>
          <w:szCs w:val="22"/>
        </w:rPr>
        <w:t xml:space="preserve"> </w:t>
      </w:r>
      <w:r>
        <w:rPr>
          <w:rFonts w:ascii="Calibri" w:eastAsia="Calibri" w:hAnsi="Calibri" w:cs="Calibri"/>
          <w:color w:val="000000"/>
          <w:sz w:val="23"/>
          <w:szCs w:val="23"/>
        </w:rPr>
        <w:t>policies, schemes of work and planning.</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To inform, involve and support parents and carers at all stages of intervention.</w:t>
      </w:r>
    </w:p>
    <w:p w:rsidR="000D7347"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 To endeavour to involve pupils in the target setting process and reviewing</w:t>
      </w:r>
      <w:r>
        <w:rPr>
          <w:rFonts w:ascii="Calibri" w:eastAsia="Calibri" w:hAnsi="Calibri" w:cs="Calibri"/>
          <w:sz w:val="23"/>
          <w:szCs w:val="23"/>
        </w:rPr>
        <w:t xml:space="preserve"> </w:t>
      </w:r>
      <w:r>
        <w:rPr>
          <w:rFonts w:ascii="Calibri" w:eastAsia="Calibri" w:hAnsi="Calibri" w:cs="Calibri"/>
          <w:color w:val="000000"/>
          <w:sz w:val="23"/>
          <w:szCs w:val="23"/>
        </w:rPr>
        <w:t>their SEN Support Plans and provision according to their age, maturity and</w:t>
      </w:r>
      <w:r>
        <w:rPr>
          <w:rFonts w:ascii="Calibri" w:eastAsia="Calibri" w:hAnsi="Calibri" w:cs="Calibri"/>
          <w:sz w:val="22"/>
          <w:szCs w:val="22"/>
        </w:rPr>
        <w:t xml:space="preserve"> </w:t>
      </w:r>
      <w:r>
        <w:rPr>
          <w:rFonts w:ascii="Calibri" w:eastAsia="Calibri" w:hAnsi="Calibri" w:cs="Calibri"/>
          <w:color w:val="000000"/>
          <w:sz w:val="23"/>
          <w:szCs w:val="23"/>
        </w:rPr>
        <w:t>capability.</w:t>
      </w:r>
    </w:p>
    <w:p w:rsidR="000D7347" w:rsidRDefault="000D7347">
      <w:pPr>
        <w:spacing w:after="200" w:line="276" w:lineRule="auto"/>
        <w:jc w:val="both"/>
        <w:rPr>
          <w:rFonts w:ascii="Calibri" w:eastAsia="Calibri" w:hAnsi="Calibri" w:cs="Calibri"/>
          <w:color w:val="000000"/>
          <w:sz w:val="22"/>
          <w:szCs w:val="22"/>
        </w:rPr>
      </w:pPr>
    </w:p>
    <w:p w:rsidR="000D7347" w:rsidRDefault="000D7347">
      <w:pPr>
        <w:jc w:val="both"/>
        <w:rPr>
          <w:rFonts w:ascii="Calibri" w:eastAsia="Calibri" w:hAnsi="Calibri" w:cs="Calibri"/>
          <w:b/>
          <w:color w:val="000000"/>
          <w:sz w:val="23"/>
          <w:szCs w:val="23"/>
        </w:rPr>
      </w:pPr>
    </w:p>
    <w:p w:rsidR="000D7347" w:rsidRDefault="000D7347">
      <w:pPr>
        <w:jc w:val="both"/>
        <w:rPr>
          <w:rFonts w:ascii="Calibri" w:eastAsia="Calibri" w:hAnsi="Calibri" w:cs="Calibri"/>
          <w:b/>
          <w:color w:val="000000"/>
          <w:sz w:val="23"/>
          <w:szCs w:val="23"/>
        </w:rPr>
      </w:pPr>
    </w:p>
    <w:p w:rsidR="00F75DDD" w:rsidRDefault="00F75DDD">
      <w:pPr>
        <w:jc w:val="both"/>
        <w:rPr>
          <w:rFonts w:ascii="Calibri" w:eastAsia="Calibri" w:hAnsi="Calibri" w:cs="Calibri"/>
          <w:b/>
          <w:color w:val="000000"/>
          <w:sz w:val="23"/>
          <w:szCs w:val="23"/>
        </w:rPr>
      </w:pPr>
    </w:p>
    <w:p w:rsidR="00F75DDD" w:rsidRDefault="00F75DDD">
      <w:pPr>
        <w:jc w:val="both"/>
        <w:rPr>
          <w:rFonts w:ascii="Calibri" w:eastAsia="Calibri" w:hAnsi="Calibri" w:cs="Calibri"/>
          <w:b/>
          <w:color w:val="000000"/>
          <w:sz w:val="23"/>
          <w:szCs w:val="23"/>
        </w:rPr>
      </w:pPr>
    </w:p>
    <w:p w:rsidR="00F75DDD" w:rsidRDefault="00F75DDD">
      <w:pPr>
        <w:jc w:val="both"/>
        <w:rPr>
          <w:rFonts w:ascii="Calibri" w:eastAsia="Calibri" w:hAnsi="Calibri" w:cs="Calibri"/>
          <w:b/>
          <w:color w:val="000000"/>
          <w:sz w:val="23"/>
          <w:szCs w:val="23"/>
        </w:rPr>
      </w:pPr>
    </w:p>
    <w:p w:rsidR="000D7347" w:rsidRDefault="000D7347">
      <w:pPr>
        <w:jc w:val="both"/>
        <w:rPr>
          <w:rFonts w:ascii="Calibri" w:eastAsia="Calibri" w:hAnsi="Calibri" w:cs="Calibri"/>
          <w:b/>
          <w:color w:val="000000"/>
          <w:sz w:val="23"/>
          <w:szCs w:val="23"/>
        </w:rPr>
      </w:pPr>
    </w:p>
    <w:p w:rsidR="00C84456" w:rsidRDefault="00C84456">
      <w:pPr>
        <w:suppressAutoHyphens w:val="0"/>
        <w:rPr>
          <w:rFonts w:ascii="Calibri" w:eastAsia="Calibri" w:hAnsi="Calibri" w:cs="Calibri"/>
          <w:b/>
          <w:color w:val="000000"/>
          <w:sz w:val="23"/>
          <w:szCs w:val="23"/>
        </w:rPr>
      </w:pPr>
      <w:r>
        <w:rPr>
          <w:rFonts w:ascii="Calibri" w:eastAsia="Calibri" w:hAnsi="Calibri" w:cs="Calibri"/>
          <w:b/>
          <w:color w:val="000000"/>
          <w:sz w:val="23"/>
          <w:szCs w:val="23"/>
        </w:rPr>
        <w:br w:type="page"/>
      </w: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lastRenderedPageBreak/>
        <w:t>PROVISION FOR PUPILS WITH SPECIAL EDUCATIONAL NEEDS AND</w:t>
      </w:r>
      <w:r>
        <w:rPr>
          <w:rFonts w:ascii="Calibri" w:eastAsia="Calibri" w:hAnsi="Calibri" w:cs="Calibri"/>
          <w:sz w:val="22"/>
          <w:szCs w:val="22"/>
        </w:rPr>
        <w:t xml:space="preserve"> </w:t>
      </w:r>
      <w:r>
        <w:rPr>
          <w:rFonts w:ascii="Calibri" w:eastAsia="Calibri" w:hAnsi="Calibri" w:cs="Calibri"/>
          <w:b/>
          <w:color w:val="000000"/>
          <w:sz w:val="23"/>
          <w:szCs w:val="23"/>
        </w:rPr>
        <w:t>DISABILITY IS A WHOLE SCHOOL RESPONSIBILITY.</w:t>
      </w:r>
    </w:p>
    <w:p w:rsidR="000D7347" w:rsidRDefault="00F75DDD">
      <w:pPr>
        <w:jc w:val="both"/>
        <w:rPr>
          <w:rFonts w:ascii="Calibri" w:eastAsia="Calibri" w:hAnsi="Calibri" w:cs="Calibri"/>
          <w:b/>
          <w:color w:val="000000"/>
          <w:sz w:val="23"/>
          <w:szCs w:val="23"/>
        </w:rPr>
      </w:pPr>
      <w:r>
        <w:rPr>
          <w:rFonts w:ascii="Calibri" w:eastAsia="Calibri" w:hAnsi="Calibri" w:cs="Calibri"/>
          <w:b/>
          <w:color w:val="000000"/>
          <w:sz w:val="23"/>
          <w:szCs w:val="23"/>
        </w:rPr>
        <w:t>Roles and Responsibilities:</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The Governing Body have a responsibility to:</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Appoint a member of teaching staff to be the Special Educa</w:t>
      </w:r>
      <w:r>
        <w:rPr>
          <w:rFonts w:ascii="Calibri" w:eastAsia="Calibri" w:hAnsi="Calibri" w:cs="Calibri"/>
          <w:sz w:val="23"/>
          <w:szCs w:val="23"/>
        </w:rPr>
        <w:t xml:space="preserve">tional </w:t>
      </w:r>
      <w:r>
        <w:rPr>
          <w:rFonts w:ascii="Calibri" w:eastAsia="Calibri" w:hAnsi="Calibri" w:cs="Calibri"/>
          <w:color w:val="000000"/>
          <w:sz w:val="23"/>
          <w:szCs w:val="23"/>
        </w:rPr>
        <w:t>Needs and Disabilities Co-ordinator</w:t>
      </w:r>
      <w:r>
        <w:rPr>
          <w:rFonts w:ascii="Calibri" w:eastAsia="Calibri" w:hAnsi="Calibri" w:cs="Calibri"/>
          <w:sz w:val="22"/>
          <w:szCs w:val="22"/>
        </w:rPr>
        <w:t xml:space="preserve"> </w:t>
      </w:r>
      <w:r>
        <w:rPr>
          <w:rFonts w:ascii="Calibri" w:eastAsia="Calibri" w:hAnsi="Calibri" w:cs="Calibri"/>
          <w:color w:val="000000"/>
          <w:sz w:val="23"/>
          <w:szCs w:val="23"/>
        </w:rPr>
        <w:t>(SENDCO)/ Inclusion Leader</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Delegate powers and responsibilities to the Headteacher to ensure all school</w:t>
      </w:r>
      <w:r>
        <w:rPr>
          <w:rFonts w:ascii="Calibri" w:eastAsia="Calibri" w:hAnsi="Calibri" w:cs="Calibri"/>
          <w:sz w:val="22"/>
          <w:szCs w:val="22"/>
        </w:rPr>
        <w:t xml:space="preserve"> </w:t>
      </w:r>
      <w:r>
        <w:rPr>
          <w:rFonts w:ascii="Calibri" w:eastAsia="Calibri" w:hAnsi="Calibri" w:cs="Calibri"/>
          <w:color w:val="000000"/>
          <w:sz w:val="23"/>
          <w:szCs w:val="23"/>
        </w:rPr>
        <w:t>personnel and visitors to the school are aware of and comply with this policy;</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Nominate a link governor to visit the school regularly, to liaise with the</w:t>
      </w:r>
      <w:r>
        <w:rPr>
          <w:rFonts w:ascii="Calibri" w:eastAsia="Calibri" w:hAnsi="Calibri" w:cs="Calibri"/>
          <w:sz w:val="22"/>
          <w:szCs w:val="22"/>
        </w:rPr>
        <w:t xml:space="preserve"> </w:t>
      </w:r>
      <w:r>
        <w:rPr>
          <w:rFonts w:ascii="Calibri" w:eastAsia="Calibri" w:hAnsi="Calibri" w:cs="Calibri"/>
          <w:color w:val="000000"/>
          <w:sz w:val="23"/>
          <w:szCs w:val="23"/>
        </w:rPr>
        <w:t>coordinator and to report back to the Governing Body;</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In co-operation with the Headteacher and SENDCO:</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Determine the school’s general policy and approach to the provision for children</w:t>
      </w:r>
      <w:r>
        <w:rPr>
          <w:rFonts w:ascii="Calibri" w:eastAsia="Calibri" w:hAnsi="Calibri" w:cs="Calibri"/>
          <w:sz w:val="22"/>
          <w:szCs w:val="22"/>
        </w:rPr>
        <w:t xml:space="preserve"> </w:t>
      </w:r>
      <w:r>
        <w:rPr>
          <w:rFonts w:ascii="Calibri" w:eastAsia="Calibri" w:hAnsi="Calibri" w:cs="Calibri"/>
          <w:color w:val="000000"/>
          <w:sz w:val="23"/>
          <w:szCs w:val="23"/>
        </w:rPr>
        <w:t>with special edu</w:t>
      </w:r>
      <w:r w:rsidR="008E60BB">
        <w:rPr>
          <w:rFonts w:ascii="Calibri" w:eastAsia="Calibri" w:hAnsi="Calibri" w:cs="Calibri"/>
          <w:color w:val="000000"/>
          <w:sz w:val="23"/>
          <w:szCs w:val="23"/>
        </w:rPr>
        <w:t>cational needs and disabilities.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Establish the appropriate</w:t>
      </w:r>
      <w:r w:rsidR="008E60BB">
        <w:rPr>
          <w:rFonts w:ascii="Calibri" w:eastAsia="Calibri" w:hAnsi="Calibri" w:cs="Calibri"/>
          <w:color w:val="000000"/>
          <w:sz w:val="23"/>
          <w:szCs w:val="23"/>
        </w:rPr>
        <w:t xml:space="preserve"> staff and funding arrangements.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Maintain a monitorin</w:t>
      </w:r>
      <w:r w:rsidR="008E60BB">
        <w:rPr>
          <w:rFonts w:ascii="Calibri" w:eastAsia="Calibri" w:hAnsi="Calibri" w:cs="Calibri"/>
          <w:color w:val="000000"/>
          <w:sz w:val="23"/>
          <w:szCs w:val="23"/>
        </w:rPr>
        <w:t>g overview of the school’s work.</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Review the SEND Policy and reporting to parents annually.</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The Headteacher will</w:t>
      </w:r>
      <w:r>
        <w:rPr>
          <w:rFonts w:ascii="Calibri" w:eastAsia="Calibri" w:hAnsi="Calibri" w:cs="Calibri"/>
          <w:color w:val="000000"/>
          <w:sz w:val="23"/>
          <w:szCs w:val="23"/>
        </w:rPr>
        <w:t>:</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Ensure that the daily management of SEND provision is effective;</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Work closely with the Inclusion Leader/SENDCO and the teaching and support staff;</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Keep the Governing Body informed of all matters relating to its responsibilities for</w:t>
      </w:r>
      <w:r>
        <w:rPr>
          <w:rFonts w:ascii="Calibri" w:eastAsia="Calibri" w:hAnsi="Calibri" w:cs="Calibri"/>
          <w:sz w:val="22"/>
          <w:szCs w:val="22"/>
        </w:rPr>
        <w:t xml:space="preserve"> </w:t>
      </w:r>
      <w:r>
        <w:rPr>
          <w:rFonts w:ascii="Calibri" w:eastAsia="Calibri" w:hAnsi="Calibri" w:cs="Calibri"/>
          <w:color w:val="000000"/>
          <w:sz w:val="23"/>
          <w:szCs w:val="23"/>
        </w:rPr>
        <w:t>the provision of SEND;</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Ensure all school personnel and parents are aware of and comply with this policy;</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In conjunction with the Leadership Team, be responsible for monitoring and</w:t>
      </w:r>
      <w:r>
        <w:rPr>
          <w:rFonts w:ascii="Calibri" w:eastAsia="Calibri" w:hAnsi="Calibri" w:cs="Calibri"/>
          <w:sz w:val="22"/>
          <w:szCs w:val="22"/>
        </w:rPr>
        <w:t xml:space="preserve"> </w:t>
      </w:r>
      <w:r>
        <w:rPr>
          <w:rFonts w:ascii="Calibri" w:eastAsia="Calibri" w:hAnsi="Calibri" w:cs="Calibri"/>
          <w:color w:val="000000"/>
          <w:sz w:val="23"/>
          <w:szCs w:val="23"/>
        </w:rPr>
        <w:t>evaluating the success of this policy and ensuring that the necessary revisions are</w:t>
      </w:r>
      <w:r>
        <w:rPr>
          <w:rFonts w:ascii="Calibri" w:eastAsia="Calibri" w:hAnsi="Calibri" w:cs="Calibri"/>
          <w:sz w:val="22"/>
          <w:szCs w:val="22"/>
        </w:rPr>
        <w:t xml:space="preserve"> </w:t>
      </w:r>
      <w:r>
        <w:rPr>
          <w:rFonts w:ascii="Calibri" w:eastAsia="Calibri" w:hAnsi="Calibri" w:cs="Calibri"/>
          <w:color w:val="000000"/>
          <w:sz w:val="23"/>
          <w:szCs w:val="23"/>
        </w:rPr>
        <w:t>undertaken;</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Annually report to the Governing Body on the success and development of this</w:t>
      </w:r>
      <w:r>
        <w:rPr>
          <w:rFonts w:ascii="Calibri" w:eastAsia="Calibri" w:hAnsi="Calibri" w:cs="Calibri"/>
          <w:sz w:val="22"/>
          <w:szCs w:val="22"/>
        </w:rPr>
        <w:t xml:space="preserve"> </w:t>
      </w:r>
      <w:r>
        <w:rPr>
          <w:rFonts w:ascii="Calibri" w:eastAsia="Calibri" w:hAnsi="Calibri" w:cs="Calibri"/>
          <w:color w:val="000000"/>
          <w:sz w:val="23"/>
          <w:szCs w:val="23"/>
        </w:rPr>
        <w:t>policy.</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The SENDCO /Inclusion Leader will</w:t>
      </w:r>
      <w:r>
        <w:rPr>
          <w:rFonts w:ascii="Calibri" w:eastAsia="Calibri" w:hAnsi="Calibri" w:cs="Calibri"/>
          <w:color w:val="000000"/>
          <w:sz w:val="23"/>
          <w:szCs w:val="23"/>
        </w:rPr>
        <w:t>:</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Work closely with the Headteacher to oversee the day to day provision for pupils wit</w:t>
      </w:r>
      <w:r>
        <w:rPr>
          <w:rFonts w:ascii="Calibri" w:eastAsia="Calibri" w:hAnsi="Calibri" w:cs="Calibri"/>
          <w:sz w:val="23"/>
          <w:szCs w:val="23"/>
        </w:rPr>
        <w:t xml:space="preserve">h </w:t>
      </w:r>
      <w:r>
        <w:rPr>
          <w:rFonts w:ascii="Calibri" w:eastAsia="Calibri" w:hAnsi="Calibri" w:cs="Calibri"/>
          <w:color w:val="000000"/>
          <w:sz w:val="23"/>
          <w:szCs w:val="23"/>
        </w:rPr>
        <w:t>special educational needs and disabilities within the school;</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Coordinate the educational</w:t>
      </w:r>
      <w:r>
        <w:rPr>
          <w:rFonts w:ascii="Calibri" w:eastAsia="Calibri" w:hAnsi="Calibri" w:cs="Calibri"/>
          <w:sz w:val="23"/>
          <w:szCs w:val="23"/>
        </w:rPr>
        <w:t xml:space="preserve"> </w:t>
      </w:r>
      <w:r>
        <w:rPr>
          <w:rFonts w:ascii="Calibri" w:eastAsia="Calibri" w:hAnsi="Calibri" w:cs="Calibri"/>
          <w:color w:val="000000"/>
          <w:sz w:val="23"/>
          <w:szCs w:val="23"/>
        </w:rPr>
        <w:t>support and provision for all pupils identified with special</w:t>
      </w:r>
      <w:r>
        <w:rPr>
          <w:rFonts w:ascii="Calibri" w:eastAsia="Calibri" w:hAnsi="Calibri" w:cs="Calibri"/>
          <w:sz w:val="22"/>
          <w:szCs w:val="22"/>
        </w:rPr>
        <w:t xml:space="preserve"> </w:t>
      </w:r>
      <w:r>
        <w:rPr>
          <w:rFonts w:ascii="Calibri" w:eastAsia="Calibri" w:hAnsi="Calibri" w:cs="Calibri"/>
          <w:color w:val="000000"/>
          <w:sz w:val="23"/>
          <w:szCs w:val="23"/>
        </w:rPr>
        <w:t>educational needs with the Headteacher;</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Lead the development of this policy throughout the school;</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Meet regularly with the nominated governor;</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Ensure individual education plans are in place;</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Oversee the records of all children with SEND;</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Regularly liaise with parents of pupils identified with special educational needs and disabilities;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Provide guidance and support to all staff;</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Liaise with external agencies (including the LA’s support and Educational</w:t>
      </w:r>
      <w:r>
        <w:rPr>
          <w:rFonts w:ascii="Calibri" w:eastAsia="Calibri" w:hAnsi="Calibri" w:cs="Calibri"/>
          <w:sz w:val="22"/>
          <w:szCs w:val="22"/>
        </w:rPr>
        <w:t xml:space="preserve"> </w:t>
      </w:r>
      <w:r>
        <w:rPr>
          <w:rFonts w:ascii="Calibri" w:eastAsia="Calibri" w:hAnsi="Calibri" w:cs="Calibri"/>
          <w:color w:val="000000"/>
          <w:sz w:val="23"/>
          <w:szCs w:val="23"/>
        </w:rPr>
        <w:t>Psychology Service, Health and Social Services and Voluntary bodies) and feeder</w:t>
      </w:r>
      <w:r>
        <w:rPr>
          <w:rFonts w:ascii="Calibri" w:eastAsia="Calibri" w:hAnsi="Calibri" w:cs="Calibri"/>
          <w:sz w:val="22"/>
          <w:szCs w:val="22"/>
        </w:rPr>
        <w:t xml:space="preserve"> </w:t>
      </w:r>
      <w:r>
        <w:rPr>
          <w:rFonts w:ascii="Calibri" w:eastAsia="Calibri" w:hAnsi="Calibri" w:cs="Calibri"/>
          <w:color w:val="000000"/>
          <w:sz w:val="23"/>
          <w:szCs w:val="23"/>
        </w:rPr>
        <w:t>and transitional schools;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Provide training for all staff on induction and when the need arises;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Keep up to date with new developments and resources;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Review and monitor;</w:t>
      </w:r>
    </w:p>
    <w:p w:rsidR="000D7347" w:rsidRDefault="000D7347">
      <w:pPr>
        <w:jc w:val="both"/>
        <w:rPr>
          <w:rFonts w:ascii="Calibri" w:eastAsia="Calibri" w:hAnsi="Calibri" w:cs="Calibri"/>
          <w:b/>
          <w:color w:val="000000"/>
          <w:sz w:val="23"/>
          <w:szCs w:val="23"/>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All teaching and non-teaching staff must be aware of the school’s procedure for</w:t>
      </w:r>
      <w:r>
        <w:rPr>
          <w:rFonts w:ascii="Calibri" w:eastAsia="Calibri" w:hAnsi="Calibri" w:cs="Calibri"/>
          <w:sz w:val="22"/>
          <w:szCs w:val="22"/>
        </w:rPr>
        <w:t xml:space="preserve"> </w:t>
      </w:r>
      <w:r>
        <w:rPr>
          <w:rFonts w:ascii="Calibri" w:eastAsia="Calibri" w:hAnsi="Calibri" w:cs="Calibri"/>
          <w:b/>
          <w:color w:val="000000"/>
          <w:sz w:val="23"/>
          <w:szCs w:val="23"/>
        </w:rPr>
        <w:t>identifying, assessing, monitoring and making provision for the pupils with SEN and Disabilities.</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lastRenderedPageBreak/>
        <w:t>Parents will</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Work closely with the school in order to develop a partnership that will support pupils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with SEN and Disabilities.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xml:space="preserve">• Have the opportunity to participate in the review of </w:t>
      </w:r>
      <w:r w:rsidR="008D17D4">
        <w:rPr>
          <w:rFonts w:ascii="Calibri" w:eastAsia="Calibri" w:hAnsi="Calibri" w:cs="Calibri"/>
          <w:color w:val="000000"/>
          <w:sz w:val="23"/>
          <w:szCs w:val="23"/>
        </w:rPr>
        <w:t>Individual Education Plans (</w:t>
      </w:r>
      <w:r>
        <w:rPr>
          <w:rFonts w:ascii="Calibri" w:eastAsia="Calibri" w:hAnsi="Calibri" w:cs="Calibri"/>
          <w:color w:val="000000"/>
          <w:sz w:val="23"/>
          <w:szCs w:val="23"/>
        </w:rPr>
        <w:t>IEPs</w:t>
      </w:r>
      <w:r w:rsidR="008D17D4">
        <w:rPr>
          <w:rFonts w:ascii="Calibri" w:eastAsia="Calibri" w:hAnsi="Calibri" w:cs="Calibri"/>
          <w:color w:val="000000"/>
          <w:sz w:val="23"/>
          <w:szCs w:val="23"/>
        </w:rPr>
        <w:t>)</w:t>
      </w:r>
      <w:r>
        <w:rPr>
          <w:rFonts w:ascii="Calibri" w:eastAsia="Calibri" w:hAnsi="Calibri" w:cs="Calibri"/>
          <w:color w:val="000000"/>
          <w:sz w:val="23"/>
          <w:szCs w:val="23"/>
        </w:rPr>
        <w:t>;</w:t>
      </w:r>
    </w:p>
    <w:p w:rsidR="000D7347"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 Attend annual reviews for children with EHC plans.</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We encourage pupils with special educational needs and disabilities to understand their rights and to informally take part in:</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Assessing their needs;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Devising their support plans;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Setting learning targets;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Their Annual Review.</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Admissions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xml:space="preserve">Our Lady </w:t>
      </w:r>
      <w:r w:rsidR="008D17D4">
        <w:rPr>
          <w:rFonts w:ascii="Calibri" w:eastAsia="Calibri" w:hAnsi="Calibri" w:cs="Calibri"/>
          <w:color w:val="000000"/>
          <w:sz w:val="23"/>
          <w:szCs w:val="23"/>
        </w:rPr>
        <w:t>&amp;</w:t>
      </w:r>
      <w:r>
        <w:rPr>
          <w:rFonts w:ascii="Calibri" w:eastAsia="Calibri" w:hAnsi="Calibri" w:cs="Calibri"/>
          <w:color w:val="000000"/>
          <w:sz w:val="23"/>
          <w:szCs w:val="23"/>
        </w:rPr>
        <w:t xml:space="preserve"> St Joseph School strives to be a fully inclusive school. Following our admissions policy, we will:</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Treat all applications equally and we will not discriminate against pupils with Special</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Educational Needs and Disabilities;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Admit those children with special educational needs and disabilities but who do not have an Education, Health and Care Plan;</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Complaints Procedure</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Parents who have a grievance or complaint about the nature or amount of special needs support that their child receives are encouraged to ask for a mutually convenient meeting with the school in order to resolve the issue.</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The Local Authority must have in place 'arrangements with a view to avoiding or resolving disagreements between parents and certain schools about the special educational provision made for their child.' (SEN Code of Practice)</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Range of Provision</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xml:space="preserve">The school aims to provide a </w:t>
      </w:r>
      <w:r w:rsidR="006917C5">
        <w:rPr>
          <w:rFonts w:ascii="Calibri" w:eastAsia="Calibri" w:hAnsi="Calibri" w:cs="Calibri"/>
          <w:color w:val="000000"/>
          <w:sz w:val="23"/>
          <w:szCs w:val="23"/>
        </w:rPr>
        <w:t>variety of provision by way of:</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Quality First class teaching</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In-class support either individually or in small groups with specialist teachers</w:t>
      </w:r>
      <w:r>
        <w:rPr>
          <w:rFonts w:ascii="Calibri" w:eastAsia="Calibri" w:hAnsi="Calibri" w:cs="Calibri"/>
          <w:sz w:val="22"/>
          <w:szCs w:val="22"/>
        </w:rPr>
        <w:t xml:space="preserve"> </w:t>
      </w:r>
      <w:r>
        <w:rPr>
          <w:rFonts w:ascii="Calibri" w:eastAsia="Calibri" w:hAnsi="Calibri" w:cs="Calibri"/>
          <w:color w:val="000000"/>
          <w:sz w:val="23"/>
          <w:szCs w:val="23"/>
        </w:rPr>
        <w:t xml:space="preserve">and/or </w:t>
      </w:r>
      <w:r w:rsidR="008D17D4">
        <w:rPr>
          <w:rFonts w:ascii="Calibri" w:eastAsia="Calibri" w:hAnsi="Calibri" w:cs="Calibri"/>
          <w:color w:val="000000"/>
          <w:sz w:val="23"/>
          <w:szCs w:val="23"/>
        </w:rPr>
        <w:t xml:space="preserve">teaching </w:t>
      </w:r>
      <w:r>
        <w:rPr>
          <w:rFonts w:ascii="Calibri" w:eastAsia="Calibri" w:hAnsi="Calibri" w:cs="Calibri"/>
          <w:color w:val="000000"/>
          <w:sz w:val="23"/>
          <w:szCs w:val="23"/>
        </w:rPr>
        <w:t>assistants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Withdrawal support either individually or in small groups with specialist teachers</w:t>
      </w:r>
      <w:r>
        <w:rPr>
          <w:rFonts w:ascii="Calibri" w:eastAsia="Calibri" w:hAnsi="Calibri" w:cs="Calibri"/>
          <w:sz w:val="22"/>
          <w:szCs w:val="22"/>
        </w:rPr>
        <w:t xml:space="preserve"> </w:t>
      </w:r>
      <w:r>
        <w:rPr>
          <w:rFonts w:ascii="Calibri" w:eastAsia="Calibri" w:hAnsi="Calibri" w:cs="Calibri"/>
          <w:color w:val="000000"/>
          <w:sz w:val="23"/>
          <w:szCs w:val="23"/>
        </w:rPr>
        <w:t xml:space="preserve">or </w:t>
      </w:r>
      <w:r w:rsidR="008D17D4">
        <w:rPr>
          <w:rFonts w:ascii="Calibri" w:eastAsia="Calibri" w:hAnsi="Calibri" w:cs="Calibri"/>
          <w:color w:val="000000"/>
          <w:sz w:val="23"/>
          <w:szCs w:val="23"/>
        </w:rPr>
        <w:t xml:space="preserve">teaching </w:t>
      </w:r>
      <w:r>
        <w:rPr>
          <w:rFonts w:ascii="Calibri" w:eastAsia="Calibri" w:hAnsi="Calibri" w:cs="Calibri"/>
          <w:color w:val="000000"/>
          <w:sz w:val="23"/>
          <w:szCs w:val="23"/>
        </w:rPr>
        <w:t>assistants</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Initial Concern</w:t>
      </w:r>
    </w:p>
    <w:p w:rsidR="000D7347" w:rsidRDefault="00F75DDD">
      <w:pPr>
        <w:jc w:val="both"/>
        <w:rPr>
          <w:rFonts w:ascii="Calibri" w:eastAsia="Calibri" w:hAnsi="Calibri" w:cs="Calibri"/>
          <w:sz w:val="23"/>
          <w:szCs w:val="23"/>
        </w:rPr>
      </w:pPr>
      <w:r>
        <w:rPr>
          <w:rFonts w:ascii="Calibri" w:eastAsia="Calibri" w:hAnsi="Calibri" w:cs="Calibri"/>
          <w:color w:val="000000"/>
          <w:sz w:val="23"/>
          <w:szCs w:val="23"/>
        </w:rPr>
        <w:t>If the school or parent/carer has concerns about the progress of a pupil an</w:t>
      </w:r>
      <w:r w:rsidR="008D17D4">
        <w:rPr>
          <w:rFonts w:ascii="Calibri" w:eastAsia="Calibri" w:hAnsi="Calibri" w:cs="Calibri"/>
          <w:color w:val="000000"/>
          <w:sz w:val="23"/>
          <w:szCs w:val="23"/>
        </w:rPr>
        <w:t>d</w:t>
      </w:r>
      <w:r>
        <w:rPr>
          <w:rFonts w:ascii="Calibri" w:eastAsia="Calibri" w:hAnsi="Calibri" w:cs="Calibri"/>
          <w:sz w:val="23"/>
          <w:szCs w:val="23"/>
        </w:rPr>
        <w:t xml:space="preserve"> i</w:t>
      </w:r>
      <w:r>
        <w:rPr>
          <w:rFonts w:ascii="Calibri" w:eastAsia="Calibri" w:hAnsi="Calibri" w:cs="Calibri"/>
          <w:color w:val="000000"/>
          <w:sz w:val="23"/>
          <w:szCs w:val="23"/>
        </w:rPr>
        <w:t>s concerned the child may have Special Educational Needs, the SENDCO/Inclusion</w:t>
      </w:r>
      <w:r>
        <w:rPr>
          <w:rFonts w:ascii="Calibri" w:eastAsia="Calibri" w:hAnsi="Calibri" w:cs="Calibri"/>
          <w:sz w:val="22"/>
          <w:szCs w:val="22"/>
        </w:rPr>
        <w:t xml:space="preserve"> </w:t>
      </w:r>
      <w:r>
        <w:rPr>
          <w:rFonts w:ascii="Calibri" w:eastAsia="Calibri" w:hAnsi="Calibri" w:cs="Calibri"/>
          <w:color w:val="000000"/>
          <w:sz w:val="23"/>
          <w:szCs w:val="23"/>
        </w:rPr>
        <w:t>Leader will arrange to observe the pupil</w:t>
      </w:r>
      <w:r>
        <w:rPr>
          <w:rFonts w:ascii="Calibri" w:eastAsia="Calibri" w:hAnsi="Calibri" w:cs="Calibri"/>
          <w:sz w:val="23"/>
          <w:szCs w:val="23"/>
        </w:rPr>
        <w:t xml:space="preserve">. </w:t>
      </w:r>
    </w:p>
    <w:p w:rsidR="008D17D4" w:rsidRDefault="008D17D4">
      <w:pPr>
        <w:jc w:val="both"/>
        <w:rPr>
          <w:rFonts w:ascii="Calibri" w:eastAsia="Calibri" w:hAnsi="Calibri" w:cs="Calibri"/>
          <w:color w:val="000000"/>
          <w:sz w:val="22"/>
          <w:szCs w:val="22"/>
        </w:rPr>
      </w:pPr>
    </w:p>
    <w:p w:rsidR="008D17D4"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The parents/carers will be invited into school to discuss the concerns and to</w:t>
      </w:r>
      <w:r>
        <w:rPr>
          <w:rFonts w:ascii="Calibri" w:eastAsia="Calibri" w:hAnsi="Calibri" w:cs="Calibri"/>
          <w:sz w:val="22"/>
          <w:szCs w:val="22"/>
        </w:rPr>
        <w:t xml:space="preserve"> </w:t>
      </w:r>
      <w:r>
        <w:rPr>
          <w:rFonts w:ascii="Calibri" w:eastAsia="Calibri" w:hAnsi="Calibri" w:cs="Calibri"/>
          <w:color w:val="000000"/>
          <w:sz w:val="23"/>
          <w:szCs w:val="23"/>
        </w:rPr>
        <w:t>gather more information. The SENDCO/Inclusion Leader will suggest strategies to</w:t>
      </w:r>
      <w:r>
        <w:rPr>
          <w:rFonts w:ascii="Calibri" w:eastAsia="Calibri" w:hAnsi="Calibri" w:cs="Calibri"/>
          <w:sz w:val="22"/>
          <w:szCs w:val="22"/>
        </w:rPr>
        <w:t xml:space="preserve"> </w:t>
      </w:r>
      <w:r>
        <w:rPr>
          <w:rFonts w:ascii="Calibri" w:eastAsia="Calibri" w:hAnsi="Calibri" w:cs="Calibri"/>
          <w:color w:val="000000"/>
          <w:sz w:val="23"/>
          <w:szCs w:val="23"/>
        </w:rPr>
        <w:t>put into practice. Results of formal tests as well as teacher assessments will be</w:t>
      </w:r>
      <w:r>
        <w:rPr>
          <w:rFonts w:ascii="Calibri" w:eastAsia="Calibri" w:hAnsi="Calibri" w:cs="Calibri"/>
          <w:sz w:val="22"/>
          <w:szCs w:val="22"/>
        </w:rPr>
        <w:t xml:space="preserve"> </w:t>
      </w:r>
      <w:r>
        <w:rPr>
          <w:rFonts w:ascii="Calibri" w:eastAsia="Calibri" w:hAnsi="Calibri" w:cs="Calibri"/>
          <w:color w:val="000000"/>
          <w:sz w:val="23"/>
          <w:szCs w:val="23"/>
        </w:rPr>
        <w:t>used in determining whether to write a SEN</w:t>
      </w:r>
      <w:r w:rsidR="008D17D4">
        <w:rPr>
          <w:rFonts w:ascii="Calibri" w:eastAsia="Calibri" w:hAnsi="Calibri" w:cs="Calibri"/>
          <w:color w:val="000000"/>
          <w:sz w:val="23"/>
          <w:szCs w:val="23"/>
        </w:rPr>
        <w:t>D</w:t>
      </w:r>
      <w:r>
        <w:rPr>
          <w:rFonts w:ascii="Calibri" w:eastAsia="Calibri" w:hAnsi="Calibri" w:cs="Calibri"/>
          <w:color w:val="000000"/>
          <w:sz w:val="23"/>
          <w:szCs w:val="23"/>
        </w:rPr>
        <w:t xml:space="preserve"> Support plan. The advice and/or</w:t>
      </w:r>
      <w:r>
        <w:rPr>
          <w:rFonts w:ascii="Calibri" w:eastAsia="Calibri" w:hAnsi="Calibri" w:cs="Calibri"/>
          <w:sz w:val="22"/>
          <w:szCs w:val="22"/>
        </w:rPr>
        <w:t xml:space="preserve"> </w:t>
      </w:r>
      <w:r>
        <w:rPr>
          <w:rFonts w:ascii="Calibri" w:eastAsia="Calibri" w:hAnsi="Calibri" w:cs="Calibri"/>
          <w:color w:val="000000"/>
          <w:sz w:val="23"/>
          <w:szCs w:val="23"/>
        </w:rPr>
        <w:t>support of Outside Agency specialists in undertaking additional assessments may</w:t>
      </w:r>
      <w:r>
        <w:rPr>
          <w:rFonts w:ascii="Calibri" w:eastAsia="Calibri" w:hAnsi="Calibri" w:cs="Calibri"/>
          <w:sz w:val="22"/>
          <w:szCs w:val="22"/>
        </w:rPr>
        <w:t xml:space="preserve"> </w:t>
      </w:r>
      <w:r>
        <w:rPr>
          <w:rFonts w:ascii="Calibri" w:eastAsia="Calibri" w:hAnsi="Calibri" w:cs="Calibri"/>
          <w:color w:val="000000"/>
          <w:sz w:val="23"/>
          <w:szCs w:val="23"/>
        </w:rPr>
        <w:t xml:space="preserve">be sought. </w:t>
      </w:r>
    </w:p>
    <w:p w:rsidR="008D17D4"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Pupils and parents or carers will be fully involved - their agreement must</w:t>
      </w:r>
      <w:r>
        <w:rPr>
          <w:rFonts w:ascii="Calibri" w:eastAsia="Calibri" w:hAnsi="Calibri" w:cs="Calibri"/>
          <w:sz w:val="22"/>
          <w:szCs w:val="22"/>
        </w:rPr>
        <w:t xml:space="preserve"> </w:t>
      </w:r>
      <w:r>
        <w:rPr>
          <w:rFonts w:ascii="Calibri" w:eastAsia="Calibri" w:hAnsi="Calibri" w:cs="Calibri"/>
          <w:color w:val="000000"/>
          <w:sz w:val="23"/>
          <w:szCs w:val="23"/>
        </w:rPr>
        <w:t xml:space="preserve">be sought for any referrals. </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lastRenderedPageBreak/>
        <w:t>After one half term</w:t>
      </w:r>
      <w:r>
        <w:rPr>
          <w:rFonts w:ascii="Calibri" w:eastAsia="Calibri" w:hAnsi="Calibri" w:cs="Calibri"/>
          <w:sz w:val="23"/>
          <w:szCs w:val="23"/>
        </w:rPr>
        <w:t xml:space="preserve"> o</w:t>
      </w:r>
      <w:r>
        <w:rPr>
          <w:rFonts w:ascii="Calibri" w:eastAsia="Calibri" w:hAnsi="Calibri" w:cs="Calibri"/>
          <w:color w:val="000000"/>
          <w:sz w:val="23"/>
          <w:szCs w:val="23"/>
        </w:rPr>
        <w:t>f monitoring, trying suggested</w:t>
      </w:r>
      <w:r w:rsidR="008D17D4">
        <w:rPr>
          <w:rFonts w:ascii="Calibri" w:eastAsia="Calibri" w:hAnsi="Calibri" w:cs="Calibri"/>
          <w:color w:val="000000"/>
          <w:sz w:val="23"/>
          <w:szCs w:val="23"/>
        </w:rPr>
        <w:t xml:space="preserve"> </w:t>
      </w:r>
      <w:r>
        <w:rPr>
          <w:rFonts w:ascii="Calibri" w:eastAsia="Calibri" w:hAnsi="Calibri" w:cs="Calibri"/>
          <w:color w:val="000000"/>
          <w:sz w:val="23"/>
          <w:szCs w:val="23"/>
        </w:rPr>
        <w:t>strategies and information gathering, if adequate progress has not been made, or</w:t>
      </w:r>
      <w:r>
        <w:rPr>
          <w:rFonts w:ascii="Calibri" w:eastAsia="Calibri" w:hAnsi="Calibri" w:cs="Calibri"/>
          <w:sz w:val="22"/>
          <w:szCs w:val="22"/>
        </w:rPr>
        <w:t xml:space="preserve"> </w:t>
      </w:r>
      <w:r>
        <w:rPr>
          <w:rFonts w:ascii="Calibri" w:eastAsia="Calibri" w:hAnsi="Calibri" w:cs="Calibri"/>
          <w:color w:val="000000"/>
          <w:sz w:val="23"/>
          <w:szCs w:val="23"/>
        </w:rPr>
        <w:t>additional/different provision needs to continue, an Individual Education Plan</w:t>
      </w:r>
      <w:r w:rsidR="008D17D4">
        <w:rPr>
          <w:rFonts w:ascii="Calibri" w:eastAsia="Calibri" w:hAnsi="Calibri" w:cs="Calibri"/>
          <w:color w:val="000000"/>
          <w:sz w:val="23"/>
          <w:szCs w:val="23"/>
        </w:rPr>
        <w:t xml:space="preserve"> (IEP)</w:t>
      </w:r>
      <w:r>
        <w:rPr>
          <w:rFonts w:ascii="Calibri" w:eastAsia="Calibri" w:hAnsi="Calibri" w:cs="Calibri"/>
          <w:color w:val="000000"/>
          <w:sz w:val="23"/>
          <w:szCs w:val="23"/>
        </w:rPr>
        <w:t xml:space="preserve"> will be put in</w:t>
      </w:r>
      <w:r w:rsidR="008D17D4">
        <w:rPr>
          <w:rFonts w:ascii="Calibri" w:eastAsia="Calibri" w:hAnsi="Calibri" w:cs="Calibri"/>
          <w:color w:val="000000"/>
          <w:sz w:val="23"/>
          <w:szCs w:val="23"/>
        </w:rPr>
        <w:t xml:space="preserve"> </w:t>
      </w:r>
      <w:r>
        <w:rPr>
          <w:rFonts w:ascii="Calibri" w:eastAsia="Calibri" w:hAnsi="Calibri" w:cs="Calibri"/>
          <w:color w:val="000000"/>
          <w:sz w:val="23"/>
          <w:szCs w:val="23"/>
        </w:rPr>
        <w:t xml:space="preserve">place and will be discussed with the child’s </w:t>
      </w:r>
      <w:r>
        <w:rPr>
          <w:rFonts w:ascii="Calibri" w:eastAsia="Calibri" w:hAnsi="Calibri" w:cs="Calibri"/>
          <w:sz w:val="23"/>
          <w:szCs w:val="23"/>
        </w:rPr>
        <w:t xml:space="preserve">teacher, </w:t>
      </w:r>
      <w:r>
        <w:rPr>
          <w:rFonts w:ascii="Calibri" w:eastAsia="Calibri" w:hAnsi="Calibri" w:cs="Calibri"/>
          <w:color w:val="000000"/>
          <w:sz w:val="23"/>
          <w:szCs w:val="23"/>
        </w:rPr>
        <w:t xml:space="preserve">parents or carers. </w:t>
      </w:r>
    </w:p>
    <w:p w:rsidR="000D7347" w:rsidRDefault="000D7347">
      <w:pPr>
        <w:jc w:val="both"/>
        <w:rPr>
          <w:rFonts w:ascii="Calibri" w:eastAsia="Calibri" w:hAnsi="Calibri" w:cs="Calibri"/>
          <w:color w:val="000000"/>
          <w:sz w:val="22"/>
          <w:szCs w:val="22"/>
        </w:rPr>
      </w:pPr>
    </w:p>
    <w:p w:rsidR="000D7347" w:rsidRDefault="000D7347">
      <w:pPr>
        <w:jc w:val="both"/>
        <w:rPr>
          <w:rFonts w:ascii="Calibri" w:eastAsia="Calibri" w:hAnsi="Calibri" w:cs="Calibri"/>
          <w:color w:val="000000"/>
          <w:sz w:val="22"/>
          <w:szCs w:val="22"/>
        </w:rPr>
      </w:pPr>
    </w:p>
    <w:p w:rsidR="000D7347" w:rsidRDefault="008D17D4">
      <w:pPr>
        <w:jc w:val="both"/>
        <w:rPr>
          <w:rFonts w:ascii="Calibri" w:eastAsia="Calibri" w:hAnsi="Calibri" w:cs="Calibri"/>
          <w:color w:val="000000"/>
          <w:sz w:val="22"/>
          <w:szCs w:val="22"/>
        </w:rPr>
      </w:pPr>
      <w:r>
        <w:rPr>
          <w:rFonts w:ascii="Calibri" w:eastAsia="Calibri" w:hAnsi="Calibri" w:cs="Calibri"/>
          <w:b/>
          <w:color w:val="000000"/>
          <w:sz w:val="23"/>
          <w:szCs w:val="23"/>
        </w:rPr>
        <w:t xml:space="preserve">IEP </w:t>
      </w:r>
      <w:r w:rsidR="00F75DDD">
        <w:rPr>
          <w:rFonts w:ascii="Calibri" w:eastAsia="Calibri" w:hAnsi="Calibri" w:cs="Calibri"/>
          <w:b/>
          <w:color w:val="000000"/>
          <w:sz w:val="23"/>
          <w:szCs w:val="23"/>
        </w:rPr>
        <w:t xml:space="preserve">SEN Support Plans </w:t>
      </w:r>
    </w:p>
    <w:p w:rsidR="00CF48A7"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Individual Education Pla</w:t>
      </w:r>
      <w:r>
        <w:rPr>
          <w:rFonts w:ascii="Calibri" w:eastAsia="Calibri" w:hAnsi="Calibri" w:cs="Calibri"/>
          <w:sz w:val="23"/>
          <w:szCs w:val="23"/>
        </w:rPr>
        <w:t>ns</w:t>
      </w:r>
      <w:r>
        <w:rPr>
          <w:rFonts w:ascii="Calibri" w:eastAsia="Calibri" w:hAnsi="Calibri" w:cs="Calibri"/>
          <w:color w:val="000000"/>
          <w:sz w:val="23"/>
          <w:szCs w:val="23"/>
        </w:rPr>
        <w:t xml:space="preserve"> are written </w:t>
      </w:r>
      <w:r>
        <w:rPr>
          <w:rFonts w:ascii="Calibri" w:eastAsia="Calibri" w:hAnsi="Calibri" w:cs="Calibri"/>
          <w:sz w:val="23"/>
          <w:szCs w:val="23"/>
        </w:rPr>
        <w:t>by the SENDC</w:t>
      </w:r>
      <w:r w:rsidR="008D17D4">
        <w:rPr>
          <w:rFonts w:ascii="Calibri" w:eastAsia="Calibri" w:hAnsi="Calibri" w:cs="Calibri"/>
          <w:sz w:val="23"/>
          <w:szCs w:val="23"/>
        </w:rPr>
        <w:t>o</w:t>
      </w:r>
      <w:r>
        <w:rPr>
          <w:rFonts w:ascii="Calibri" w:eastAsia="Calibri" w:hAnsi="Calibri" w:cs="Calibri"/>
          <w:sz w:val="23"/>
          <w:szCs w:val="23"/>
        </w:rPr>
        <w:t xml:space="preserve"> with the support of class teachers and support staff.</w:t>
      </w:r>
      <w:r>
        <w:rPr>
          <w:rFonts w:ascii="Calibri" w:eastAsia="Calibri" w:hAnsi="Calibri" w:cs="Calibri"/>
          <w:color w:val="000000"/>
          <w:sz w:val="23"/>
          <w:szCs w:val="23"/>
        </w:rPr>
        <w:t xml:space="preserve"> </w:t>
      </w:r>
    </w:p>
    <w:p w:rsidR="00CF48A7" w:rsidRDefault="00CF48A7">
      <w:pPr>
        <w:jc w:val="both"/>
        <w:rPr>
          <w:rFonts w:ascii="Calibri" w:eastAsia="Calibri" w:hAnsi="Calibri" w:cs="Calibri"/>
          <w:color w:val="000000"/>
          <w:sz w:val="23"/>
          <w:szCs w:val="23"/>
        </w:rPr>
      </w:pPr>
      <w:r>
        <w:rPr>
          <w:rFonts w:ascii="Calibri" w:eastAsia="Calibri" w:hAnsi="Calibri" w:cs="Calibri"/>
          <w:color w:val="000000"/>
          <w:sz w:val="23"/>
          <w:szCs w:val="23"/>
        </w:rPr>
        <w:t>IEPs</w:t>
      </w:r>
      <w:r w:rsidR="00F75DDD">
        <w:rPr>
          <w:rFonts w:ascii="Calibri" w:eastAsia="Calibri" w:hAnsi="Calibri" w:cs="Calibri"/>
          <w:color w:val="000000"/>
          <w:sz w:val="23"/>
          <w:szCs w:val="23"/>
        </w:rPr>
        <w:t xml:space="preserve"> should contain </w:t>
      </w:r>
      <w:r w:rsidR="006917C5">
        <w:rPr>
          <w:rFonts w:ascii="Calibri" w:eastAsia="Calibri" w:hAnsi="Calibri" w:cs="Calibri"/>
          <w:color w:val="000000"/>
          <w:sz w:val="23"/>
          <w:szCs w:val="23"/>
        </w:rPr>
        <w:t>approximately</w:t>
      </w:r>
      <w:r w:rsidR="00F75DDD">
        <w:rPr>
          <w:rFonts w:ascii="Calibri" w:eastAsia="Calibri" w:hAnsi="Calibri" w:cs="Calibri"/>
          <w:color w:val="000000"/>
          <w:sz w:val="23"/>
          <w:szCs w:val="23"/>
        </w:rPr>
        <w:t xml:space="preserve"> 3 or 4 ‘Agreed Outcomes’. </w:t>
      </w:r>
    </w:p>
    <w:p w:rsidR="00CF48A7"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In</w:t>
      </w:r>
      <w:r>
        <w:rPr>
          <w:rFonts w:ascii="Calibri" w:eastAsia="Calibri" w:hAnsi="Calibri" w:cs="Calibri"/>
          <w:sz w:val="22"/>
          <w:szCs w:val="22"/>
        </w:rPr>
        <w:t xml:space="preserve"> </w:t>
      </w:r>
      <w:r>
        <w:rPr>
          <w:rFonts w:ascii="Calibri" w:eastAsia="Calibri" w:hAnsi="Calibri" w:cs="Calibri"/>
          <w:color w:val="000000"/>
          <w:sz w:val="23"/>
          <w:szCs w:val="23"/>
        </w:rPr>
        <w:t>accordance with the SEN Code of Practice 2015, parents/carers will meet with the</w:t>
      </w:r>
      <w:r>
        <w:rPr>
          <w:rFonts w:ascii="Calibri" w:eastAsia="Calibri" w:hAnsi="Calibri" w:cs="Calibri"/>
          <w:sz w:val="22"/>
          <w:szCs w:val="22"/>
        </w:rPr>
        <w:t xml:space="preserve"> </w:t>
      </w:r>
      <w:r>
        <w:rPr>
          <w:rFonts w:ascii="Calibri" w:eastAsia="Calibri" w:hAnsi="Calibri" w:cs="Calibri"/>
          <w:color w:val="000000"/>
          <w:sz w:val="23"/>
          <w:szCs w:val="23"/>
        </w:rPr>
        <w:t xml:space="preserve">class teacher three times a year to review </w:t>
      </w:r>
      <w:r>
        <w:rPr>
          <w:rFonts w:ascii="Calibri" w:eastAsia="Calibri" w:hAnsi="Calibri" w:cs="Calibri"/>
          <w:sz w:val="23"/>
          <w:szCs w:val="23"/>
        </w:rPr>
        <w:t>their child’s specific targets and progress</w:t>
      </w:r>
      <w:r>
        <w:rPr>
          <w:rFonts w:ascii="Calibri" w:eastAsia="Calibri" w:hAnsi="Calibri" w:cs="Calibri"/>
          <w:color w:val="000000"/>
          <w:sz w:val="23"/>
          <w:szCs w:val="23"/>
        </w:rPr>
        <w:t xml:space="preserve">. </w:t>
      </w:r>
    </w:p>
    <w:p w:rsidR="00CF48A7" w:rsidRDefault="00F75DDD">
      <w:pPr>
        <w:jc w:val="both"/>
        <w:rPr>
          <w:rFonts w:ascii="Calibri" w:eastAsia="Calibri" w:hAnsi="Calibri" w:cs="Calibri"/>
          <w:sz w:val="23"/>
          <w:szCs w:val="23"/>
        </w:rPr>
      </w:pPr>
      <w:r>
        <w:rPr>
          <w:rFonts w:ascii="Calibri" w:eastAsia="Calibri" w:hAnsi="Calibri" w:cs="Calibri"/>
          <w:color w:val="000000"/>
          <w:sz w:val="23"/>
          <w:szCs w:val="23"/>
        </w:rPr>
        <w:t>Pupils will participate and their views will be recorded</w:t>
      </w:r>
      <w:r>
        <w:rPr>
          <w:rFonts w:ascii="Calibri" w:eastAsia="Calibri" w:hAnsi="Calibri" w:cs="Calibri"/>
          <w:sz w:val="23"/>
          <w:szCs w:val="23"/>
        </w:rPr>
        <w:t xml:space="preserve">. </w:t>
      </w:r>
    </w:p>
    <w:p w:rsidR="00CF48A7" w:rsidRDefault="00CF48A7">
      <w:pPr>
        <w:jc w:val="both"/>
        <w:rPr>
          <w:rFonts w:ascii="Calibri" w:eastAsia="Calibri" w:hAnsi="Calibri" w:cs="Calibri"/>
          <w:color w:val="000000"/>
          <w:sz w:val="23"/>
          <w:szCs w:val="23"/>
        </w:rPr>
      </w:pPr>
      <w:r>
        <w:rPr>
          <w:rFonts w:ascii="Calibri" w:eastAsia="Calibri" w:hAnsi="Calibri" w:cs="Calibri"/>
          <w:sz w:val="23"/>
          <w:szCs w:val="23"/>
        </w:rPr>
        <w:t>As well as being asked for their input, b</w:t>
      </w:r>
      <w:r w:rsidR="00F75DDD">
        <w:rPr>
          <w:rFonts w:ascii="Calibri" w:eastAsia="Calibri" w:hAnsi="Calibri" w:cs="Calibri"/>
          <w:sz w:val="23"/>
          <w:szCs w:val="23"/>
        </w:rPr>
        <w:t>oth parents and children will be asked to sign any IEP put in place</w:t>
      </w:r>
      <w:r w:rsidR="00F75DDD">
        <w:rPr>
          <w:rFonts w:ascii="Calibri" w:eastAsia="Calibri" w:hAnsi="Calibri" w:cs="Calibri"/>
          <w:color w:val="000000"/>
          <w:sz w:val="23"/>
          <w:szCs w:val="23"/>
        </w:rPr>
        <w:t xml:space="preserve">. </w:t>
      </w:r>
    </w:p>
    <w:p w:rsidR="00CF48A7" w:rsidRDefault="00CF48A7">
      <w:pPr>
        <w:jc w:val="both"/>
        <w:rPr>
          <w:rFonts w:ascii="Calibri" w:eastAsia="Calibri" w:hAnsi="Calibri" w:cs="Calibri"/>
          <w:color w:val="000000"/>
          <w:sz w:val="23"/>
          <w:szCs w:val="23"/>
        </w:rPr>
      </w:pPr>
      <w:r>
        <w:rPr>
          <w:rFonts w:ascii="Calibri" w:eastAsia="Calibri" w:hAnsi="Calibri" w:cs="Calibri"/>
          <w:color w:val="000000"/>
          <w:sz w:val="23"/>
          <w:szCs w:val="23"/>
        </w:rPr>
        <w:t>IEP</w:t>
      </w:r>
      <w:r w:rsidR="00F75DDD">
        <w:rPr>
          <w:rFonts w:ascii="Calibri" w:eastAsia="Calibri" w:hAnsi="Calibri" w:cs="Calibri"/>
          <w:color w:val="000000"/>
          <w:sz w:val="23"/>
          <w:szCs w:val="23"/>
        </w:rPr>
        <w:t xml:space="preserve"> review meetings are in addition to the regular parent/teacher’ consultation meetings. </w:t>
      </w:r>
    </w:p>
    <w:p w:rsidR="000D7347" w:rsidRDefault="006917C5">
      <w:pPr>
        <w:jc w:val="both"/>
        <w:rPr>
          <w:rFonts w:ascii="Calibri" w:eastAsia="Calibri" w:hAnsi="Calibri" w:cs="Calibri"/>
          <w:sz w:val="23"/>
          <w:szCs w:val="23"/>
        </w:rPr>
      </w:pPr>
      <w:r>
        <w:rPr>
          <w:rFonts w:ascii="Calibri" w:eastAsia="Calibri" w:hAnsi="Calibri" w:cs="Calibri"/>
          <w:color w:val="000000"/>
          <w:sz w:val="23"/>
          <w:szCs w:val="23"/>
        </w:rPr>
        <w:t>Copies of all IEP</w:t>
      </w:r>
      <w:r w:rsidR="00F75DDD">
        <w:rPr>
          <w:rFonts w:ascii="Calibri" w:eastAsia="Calibri" w:hAnsi="Calibri" w:cs="Calibri"/>
          <w:color w:val="000000"/>
          <w:sz w:val="23"/>
          <w:szCs w:val="23"/>
        </w:rPr>
        <w:t xml:space="preserve">s </w:t>
      </w:r>
      <w:r w:rsidR="00F75DDD">
        <w:rPr>
          <w:rFonts w:ascii="Calibri" w:eastAsia="Calibri" w:hAnsi="Calibri" w:cs="Calibri"/>
          <w:sz w:val="23"/>
          <w:szCs w:val="23"/>
        </w:rPr>
        <w:t>are provided by the SENDC</w:t>
      </w:r>
      <w:r w:rsidR="00CF48A7">
        <w:rPr>
          <w:rFonts w:ascii="Calibri" w:eastAsia="Calibri" w:hAnsi="Calibri" w:cs="Calibri"/>
          <w:sz w:val="23"/>
          <w:szCs w:val="23"/>
        </w:rPr>
        <w:t>o</w:t>
      </w:r>
      <w:r w:rsidR="00F75DDD">
        <w:rPr>
          <w:rFonts w:ascii="Calibri" w:eastAsia="Calibri" w:hAnsi="Calibri" w:cs="Calibri"/>
          <w:sz w:val="23"/>
          <w:szCs w:val="23"/>
        </w:rPr>
        <w:t xml:space="preserve"> and class teachers.</w:t>
      </w:r>
    </w:p>
    <w:p w:rsidR="000D7347" w:rsidRDefault="000D7347">
      <w:pPr>
        <w:jc w:val="both"/>
        <w:rPr>
          <w:rFonts w:ascii="Calibri" w:eastAsia="Calibri" w:hAnsi="Calibri" w:cs="Calibri"/>
          <w:sz w:val="23"/>
          <w:szCs w:val="23"/>
        </w:rPr>
      </w:pPr>
    </w:p>
    <w:p w:rsidR="000D7347" w:rsidRDefault="00CF48A7">
      <w:pPr>
        <w:jc w:val="both"/>
        <w:rPr>
          <w:rFonts w:ascii="Calibri" w:eastAsia="Calibri" w:hAnsi="Calibri" w:cs="Calibri"/>
          <w:color w:val="000000"/>
          <w:sz w:val="22"/>
          <w:szCs w:val="22"/>
        </w:rPr>
      </w:pPr>
      <w:r>
        <w:rPr>
          <w:rFonts w:ascii="Calibri" w:eastAsia="Calibri" w:hAnsi="Calibri" w:cs="Calibri"/>
          <w:color w:val="000000"/>
          <w:sz w:val="23"/>
          <w:szCs w:val="23"/>
        </w:rPr>
        <w:t>If</w:t>
      </w:r>
      <w:r w:rsidR="00F75DDD">
        <w:rPr>
          <w:rFonts w:ascii="Calibri" w:eastAsia="Calibri" w:hAnsi="Calibri" w:cs="Calibri"/>
          <w:color w:val="000000"/>
          <w:sz w:val="23"/>
          <w:szCs w:val="23"/>
        </w:rPr>
        <w:t xml:space="preserve"> a pupil has failed to progress through Early Interventions and support then</w:t>
      </w:r>
      <w:r w:rsidR="00F75DDD">
        <w:rPr>
          <w:rFonts w:ascii="Calibri" w:eastAsia="Calibri" w:hAnsi="Calibri" w:cs="Calibri"/>
          <w:sz w:val="22"/>
          <w:szCs w:val="22"/>
        </w:rPr>
        <w:t xml:space="preserve"> </w:t>
      </w:r>
      <w:r w:rsidR="00F75DDD">
        <w:rPr>
          <w:rFonts w:ascii="Calibri" w:eastAsia="Calibri" w:hAnsi="Calibri" w:cs="Calibri"/>
          <w:color w:val="000000"/>
          <w:sz w:val="23"/>
          <w:szCs w:val="23"/>
        </w:rPr>
        <w:t>a formal request for an Education, Health and Care Plan (a multi-agency assessment) will</w:t>
      </w:r>
      <w:r w:rsidR="00F75DDD">
        <w:rPr>
          <w:rFonts w:ascii="Calibri" w:eastAsia="Calibri" w:hAnsi="Calibri" w:cs="Calibri"/>
          <w:sz w:val="22"/>
          <w:szCs w:val="22"/>
        </w:rPr>
        <w:t xml:space="preserve"> </w:t>
      </w:r>
      <w:r w:rsidR="00F75DDD">
        <w:rPr>
          <w:rFonts w:ascii="Calibri" w:eastAsia="Calibri" w:hAnsi="Calibri" w:cs="Calibri"/>
          <w:color w:val="000000"/>
          <w:sz w:val="23"/>
          <w:szCs w:val="23"/>
        </w:rPr>
        <w:t>be made to the Local Authority.</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 xml:space="preserve">If an Education, Health and Care Plan (EHC Plan) </w:t>
      </w:r>
      <w:r>
        <w:rPr>
          <w:rFonts w:ascii="Calibri" w:eastAsia="Calibri" w:hAnsi="Calibri" w:cs="Calibri"/>
          <w:color w:val="000000"/>
          <w:sz w:val="23"/>
          <w:szCs w:val="23"/>
        </w:rPr>
        <w:t>is agreed, the provision for the</w:t>
      </w:r>
      <w:r>
        <w:rPr>
          <w:rFonts w:ascii="Calibri" w:eastAsia="Calibri" w:hAnsi="Calibri" w:cs="Calibri"/>
          <w:sz w:val="22"/>
          <w:szCs w:val="22"/>
        </w:rPr>
        <w:t xml:space="preserve"> </w:t>
      </w:r>
      <w:r>
        <w:rPr>
          <w:rFonts w:ascii="Calibri" w:eastAsia="Calibri" w:hAnsi="Calibri" w:cs="Calibri"/>
          <w:color w:val="000000"/>
          <w:sz w:val="23"/>
          <w:szCs w:val="23"/>
        </w:rPr>
        <w:t>pupil’s SEN</w:t>
      </w:r>
      <w:r w:rsidR="001F27E9">
        <w:rPr>
          <w:rFonts w:ascii="Calibri" w:eastAsia="Calibri" w:hAnsi="Calibri" w:cs="Calibri"/>
          <w:color w:val="000000"/>
          <w:sz w:val="23"/>
          <w:szCs w:val="23"/>
        </w:rPr>
        <w:t>D</w:t>
      </w:r>
      <w:r>
        <w:rPr>
          <w:rFonts w:ascii="Calibri" w:eastAsia="Calibri" w:hAnsi="Calibri" w:cs="Calibri"/>
          <w:color w:val="000000"/>
          <w:sz w:val="23"/>
          <w:szCs w:val="23"/>
        </w:rPr>
        <w:t xml:space="preserve"> will be summarised in the </w:t>
      </w:r>
      <w:r>
        <w:rPr>
          <w:rFonts w:ascii="Calibri" w:eastAsia="Calibri" w:hAnsi="Calibri" w:cs="Calibri"/>
          <w:sz w:val="23"/>
          <w:szCs w:val="23"/>
        </w:rPr>
        <w:t>EHCP</w:t>
      </w:r>
      <w:r>
        <w:rPr>
          <w:rFonts w:ascii="Calibri" w:eastAsia="Calibri" w:hAnsi="Calibri" w:cs="Calibri"/>
          <w:color w:val="000000"/>
          <w:sz w:val="23"/>
          <w:szCs w:val="23"/>
        </w:rPr>
        <w:t xml:space="preserve"> document. The school</w:t>
      </w:r>
      <w:r>
        <w:rPr>
          <w:rFonts w:ascii="Calibri" w:eastAsia="Calibri" w:hAnsi="Calibri" w:cs="Calibri"/>
          <w:sz w:val="22"/>
          <w:szCs w:val="22"/>
        </w:rPr>
        <w:t xml:space="preserve"> </w:t>
      </w:r>
      <w:r>
        <w:rPr>
          <w:rFonts w:ascii="Calibri" w:eastAsia="Calibri" w:hAnsi="Calibri" w:cs="Calibri"/>
          <w:color w:val="000000"/>
          <w:sz w:val="23"/>
          <w:szCs w:val="23"/>
        </w:rPr>
        <w:t>undertakes to carry out the specific requirements as outlined in the Plan of SEN</w:t>
      </w:r>
      <w:r>
        <w:rPr>
          <w:rFonts w:ascii="Calibri" w:eastAsia="Calibri" w:hAnsi="Calibri" w:cs="Calibri"/>
          <w:sz w:val="22"/>
          <w:szCs w:val="22"/>
        </w:rPr>
        <w:t xml:space="preserve"> </w:t>
      </w:r>
      <w:r>
        <w:rPr>
          <w:rFonts w:ascii="Calibri" w:eastAsia="Calibri" w:hAnsi="Calibri" w:cs="Calibri"/>
          <w:color w:val="000000"/>
          <w:sz w:val="23"/>
          <w:szCs w:val="23"/>
        </w:rPr>
        <w:t>beginning with a planning meeting with the parents, appropriate staff and representatives from outside agencies.</w:t>
      </w:r>
      <w:r>
        <w:rPr>
          <w:rFonts w:ascii="Calibri" w:eastAsia="Calibri" w:hAnsi="Calibri" w:cs="Calibri"/>
          <w:sz w:val="22"/>
          <w:szCs w:val="22"/>
        </w:rPr>
        <w:t xml:space="preserve"> </w:t>
      </w:r>
      <w:r>
        <w:rPr>
          <w:rFonts w:ascii="Calibri" w:eastAsia="Calibri" w:hAnsi="Calibri" w:cs="Calibri"/>
          <w:color w:val="000000"/>
          <w:sz w:val="23"/>
          <w:szCs w:val="23"/>
        </w:rPr>
        <w:t>The objectives, provision and outcome are reviewed annually, where new targets are</w:t>
      </w:r>
      <w:r>
        <w:rPr>
          <w:rFonts w:ascii="Calibri" w:eastAsia="Calibri" w:hAnsi="Calibri" w:cs="Calibri"/>
          <w:sz w:val="22"/>
          <w:szCs w:val="22"/>
        </w:rPr>
        <w:t xml:space="preserve"> </w:t>
      </w:r>
      <w:r>
        <w:rPr>
          <w:rFonts w:ascii="Calibri" w:eastAsia="Calibri" w:hAnsi="Calibri" w:cs="Calibri"/>
          <w:color w:val="000000"/>
          <w:sz w:val="23"/>
          <w:szCs w:val="23"/>
        </w:rPr>
        <w:t>discussed and are used for the basis of termly IEPs.</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 xml:space="preserve">The Annual Review will: </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xml:space="preserve">• Assess the progress of the pupil in relation to the </w:t>
      </w:r>
      <w:r w:rsidR="001F27E9">
        <w:rPr>
          <w:rFonts w:ascii="Calibri" w:eastAsia="Calibri" w:hAnsi="Calibri" w:cs="Calibri"/>
          <w:color w:val="000000"/>
          <w:sz w:val="23"/>
          <w:szCs w:val="23"/>
        </w:rPr>
        <w:t>EHCP</w:t>
      </w:r>
      <w:r>
        <w:rPr>
          <w:rFonts w:ascii="Calibri" w:eastAsia="Calibri" w:hAnsi="Calibri" w:cs="Calibri"/>
          <w:color w:val="000000"/>
          <w:sz w:val="23"/>
          <w:szCs w:val="23"/>
        </w:rPr>
        <w:t xml:space="preserve"> targets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Review the provision made for the pupil</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Consider ending, continuing or amending the existing Plan</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Set new targets for the following year</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 xml:space="preserve">A transitional review, </w:t>
      </w:r>
      <w:r>
        <w:rPr>
          <w:rFonts w:ascii="Calibri" w:eastAsia="Calibri" w:hAnsi="Calibri" w:cs="Calibri"/>
          <w:color w:val="000000"/>
          <w:sz w:val="23"/>
          <w:szCs w:val="23"/>
        </w:rPr>
        <w:t>that is when pupils leave the primary to the secondary phase,</w:t>
      </w:r>
      <w:r>
        <w:rPr>
          <w:rFonts w:ascii="Calibri" w:eastAsia="Calibri" w:hAnsi="Calibri" w:cs="Calibri"/>
          <w:sz w:val="22"/>
          <w:szCs w:val="22"/>
        </w:rPr>
        <w:t xml:space="preserve"> </w:t>
      </w:r>
      <w:r>
        <w:rPr>
          <w:rFonts w:ascii="Calibri" w:eastAsia="Calibri" w:hAnsi="Calibri" w:cs="Calibri"/>
          <w:color w:val="000000"/>
          <w:sz w:val="23"/>
          <w:szCs w:val="23"/>
        </w:rPr>
        <w:t>enables the receiving school to plan appropriate provision for the child.</w:t>
      </w:r>
      <w:r>
        <w:rPr>
          <w:rFonts w:ascii="Calibri" w:eastAsia="Calibri" w:hAnsi="Calibri" w:cs="Calibri"/>
          <w:sz w:val="22"/>
          <w:szCs w:val="22"/>
        </w:rPr>
        <w:t xml:space="preserve"> </w:t>
      </w:r>
      <w:r>
        <w:rPr>
          <w:rFonts w:ascii="Calibri" w:eastAsia="Calibri" w:hAnsi="Calibri" w:cs="Calibri"/>
          <w:color w:val="000000"/>
          <w:sz w:val="23"/>
          <w:szCs w:val="23"/>
        </w:rPr>
        <w:t>Monitoring</w:t>
      </w:r>
      <w:r>
        <w:rPr>
          <w:rFonts w:ascii="Calibri" w:eastAsia="Calibri" w:hAnsi="Calibri" w:cs="Calibri"/>
          <w:b/>
          <w:color w:val="000000"/>
          <w:sz w:val="23"/>
          <w:szCs w:val="23"/>
        </w:rPr>
        <w:t xml:space="preserve"> </w:t>
      </w:r>
      <w:r>
        <w:rPr>
          <w:rFonts w:ascii="Calibri" w:eastAsia="Calibri" w:hAnsi="Calibri" w:cs="Calibri"/>
          <w:color w:val="000000"/>
          <w:sz w:val="23"/>
          <w:szCs w:val="23"/>
        </w:rPr>
        <w:t>pupil progress is vital and is undertaken in line with the school's monitoring</w:t>
      </w:r>
      <w:r>
        <w:rPr>
          <w:rFonts w:ascii="Calibri" w:eastAsia="Calibri" w:hAnsi="Calibri" w:cs="Calibri"/>
          <w:sz w:val="22"/>
          <w:szCs w:val="22"/>
        </w:rPr>
        <w:t xml:space="preserve"> </w:t>
      </w:r>
      <w:r>
        <w:rPr>
          <w:rFonts w:ascii="Calibri" w:eastAsia="Calibri" w:hAnsi="Calibri" w:cs="Calibri"/>
          <w:color w:val="000000"/>
          <w:sz w:val="23"/>
          <w:szCs w:val="23"/>
        </w:rPr>
        <w:t>policy.</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Pupil Participation</w:t>
      </w:r>
    </w:p>
    <w:p w:rsidR="001F27E9"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Pupils will be encouraged to participate in all decision-making processes including the</w:t>
      </w:r>
      <w:r w:rsidR="001F27E9">
        <w:rPr>
          <w:rFonts w:ascii="Calibri" w:eastAsia="Calibri" w:hAnsi="Calibri" w:cs="Calibri"/>
          <w:color w:val="000000"/>
          <w:sz w:val="23"/>
          <w:szCs w:val="23"/>
        </w:rPr>
        <w:t xml:space="preserve"> </w:t>
      </w:r>
      <w:r>
        <w:rPr>
          <w:rFonts w:ascii="Calibri" w:eastAsia="Calibri" w:hAnsi="Calibri" w:cs="Calibri"/>
          <w:color w:val="000000"/>
          <w:sz w:val="23"/>
          <w:szCs w:val="23"/>
        </w:rPr>
        <w:t xml:space="preserve">setting of learning </w:t>
      </w:r>
      <w:r w:rsidR="006917C5">
        <w:rPr>
          <w:rFonts w:ascii="Calibri" w:eastAsia="Calibri" w:hAnsi="Calibri" w:cs="Calibri"/>
          <w:color w:val="000000"/>
          <w:sz w:val="23"/>
          <w:szCs w:val="23"/>
        </w:rPr>
        <w:t>targets and contributing to IEP</w:t>
      </w:r>
      <w:r>
        <w:rPr>
          <w:rFonts w:ascii="Calibri" w:eastAsia="Calibri" w:hAnsi="Calibri" w:cs="Calibri"/>
          <w:color w:val="000000"/>
          <w:sz w:val="23"/>
          <w:szCs w:val="23"/>
        </w:rPr>
        <w:t xml:space="preserve">s, discussions about choices of schools and transition processes. </w:t>
      </w:r>
    </w:p>
    <w:p w:rsidR="000D7347"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Pupils will be involved in these processes in the most appropriate way according to their age and needs. These may include; forms to express their views through writing or pictures; pupil interviews; using PECs cards to indicate likes and dislikes.</w:t>
      </w:r>
    </w:p>
    <w:p w:rsidR="001F27E9" w:rsidRDefault="001F27E9">
      <w:pPr>
        <w:jc w:val="both"/>
        <w:rPr>
          <w:rFonts w:ascii="Calibri" w:eastAsia="Calibri" w:hAnsi="Calibri" w:cs="Calibri"/>
          <w:color w:val="000000"/>
          <w:sz w:val="22"/>
          <w:szCs w:val="22"/>
        </w:rPr>
      </w:pPr>
    </w:p>
    <w:p w:rsidR="000D7347" w:rsidRDefault="000D7347">
      <w:pPr>
        <w:jc w:val="both"/>
        <w:rPr>
          <w:rFonts w:ascii="Calibri" w:eastAsia="Calibri" w:hAnsi="Calibri" w:cs="Calibri"/>
          <w:color w:val="000000"/>
          <w:sz w:val="22"/>
          <w:szCs w:val="22"/>
        </w:rPr>
      </w:pPr>
    </w:p>
    <w:p w:rsidR="00ED7733" w:rsidRDefault="00ED7733">
      <w:pPr>
        <w:suppressAutoHyphens w:val="0"/>
        <w:rPr>
          <w:rFonts w:ascii="Calibri" w:eastAsia="Calibri" w:hAnsi="Calibri" w:cs="Calibri"/>
          <w:b/>
          <w:color w:val="000000"/>
          <w:sz w:val="23"/>
          <w:szCs w:val="23"/>
        </w:rPr>
      </w:pPr>
      <w:r>
        <w:rPr>
          <w:rFonts w:ascii="Calibri" w:eastAsia="Calibri" w:hAnsi="Calibri" w:cs="Calibri"/>
          <w:b/>
          <w:color w:val="000000"/>
          <w:sz w:val="23"/>
          <w:szCs w:val="23"/>
        </w:rPr>
        <w:br w:type="page"/>
      </w: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lastRenderedPageBreak/>
        <w:t>Partnership with parents or carers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xml:space="preserve">All parents or carers of pupils with special educational needs </w:t>
      </w:r>
      <w:r>
        <w:rPr>
          <w:rFonts w:ascii="Calibri" w:eastAsia="Calibri" w:hAnsi="Calibri" w:cs="Calibri"/>
          <w:sz w:val="23"/>
          <w:szCs w:val="23"/>
        </w:rPr>
        <w:t xml:space="preserve">and disabilities </w:t>
      </w:r>
      <w:r>
        <w:rPr>
          <w:rFonts w:ascii="Calibri" w:eastAsia="Calibri" w:hAnsi="Calibri" w:cs="Calibri"/>
          <w:color w:val="000000"/>
          <w:sz w:val="23"/>
          <w:szCs w:val="23"/>
        </w:rPr>
        <w:t>will be valued as partners</w:t>
      </w:r>
      <w:r>
        <w:rPr>
          <w:rFonts w:ascii="Calibri" w:eastAsia="Calibri" w:hAnsi="Calibri" w:cs="Calibri"/>
          <w:sz w:val="22"/>
          <w:szCs w:val="22"/>
        </w:rPr>
        <w:t xml:space="preserve"> </w:t>
      </w:r>
      <w:r>
        <w:rPr>
          <w:rFonts w:ascii="Calibri" w:eastAsia="Calibri" w:hAnsi="Calibri" w:cs="Calibri"/>
          <w:color w:val="000000"/>
          <w:sz w:val="23"/>
          <w:szCs w:val="23"/>
        </w:rPr>
        <w:t>and supported to play an active and valued role in their pupil’s education. Initial concerns about a child will always be discussed with parents and carers.</w:t>
      </w:r>
    </w:p>
    <w:p w:rsidR="00C84456"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Parents and carers are invited to meet with their child’s class teacher and SENDC</w:t>
      </w:r>
      <w:r w:rsidR="00C84456">
        <w:rPr>
          <w:rFonts w:ascii="Calibri" w:eastAsia="Calibri" w:hAnsi="Calibri" w:cs="Calibri"/>
          <w:color w:val="000000"/>
          <w:sz w:val="23"/>
          <w:szCs w:val="23"/>
        </w:rPr>
        <w:t>o</w:t>
      </w:r>
      <w:r>
        <w:rPr>
          <w:rFonts w:ascii="Calibri" w:eastAsia="Calibri" w:hAnsi="Calibri" w:cs="Calibri"/>
          <w:color w:val="000000"/>
          <w:sz w:val="23"/>
          <w:szCs w:val="23"/>
        </w:rPr>
        <w:t xml:space="preserve"> termly to review</w:t>
      </w:r>
      <w:r>
        <w:rPr>
          <w:rFonts w:ascii="Calibri" w:eastAsia="Calibri" w:hAnsi="Calibri" w:cs="Calibri"/>
          <w:sz w:val="22"/>
          <w:szCs w:val="22"/>
        </w:rPr>
        <w:t xml:space="preserve"> </w:t>
      </w:r>
      <w:r>
        <w:rPr>
          <w:rFonts w:ascii="Calibri" w:eastAsia="Calibri" w:hAnsi="Calibri" w:cs="Calibri"/>
          <w:color w:val="000000"/>
          <w:sz w:val="23"/>
          <w:szCs w:val="23"/>
        </w:rPr>
        <w:t xml:space="preserve">the current targets and discuss new ones, as appropriate. </w:t>
      </w:r>
    </w:p>
    <w:p w:rsidR="000D7347" w:rsidRDefault="00C84456">
      <w:pPr>
        <w:jc w:val="both"/>
        <w:rPr>
          <w:rFonts w:ascii="Calibri" w:eastAsia="Calibri" w:hAnsi="Calibri" w:cs="Calibri"/>
          <w:color w:val="000000"/>
          <w:sz w:val="22"/>
          <w:szCs w:val="22"/>
        </w:rPr>
      </w:pPr>
      <w:r>
        <w:rPr>
          <w:rFonts w:ascii="Calibri" w:eastAsia="Calibri" w:hAnsi="Calibri" w:cs="Calibri"/>
          <w:color w:val="000000"/>
          <w:sz w:val="23"/>
          <w:szCs w:val="23"/>
        </w:rPr>
        <w:t>Individual Education Plans d</w:t>
      </w:r>
      <w:r w:rsidR="00F75DDD">
        <w:rPr>
          <w:rFonts w:ascii="Calibri" w:eastAsia="Calibri" w:hAnsi="Calibri" w:cs="Calibri"/>
          <w:color w:val="000000"/>
          <w:sz w:val="23"/>
          <w:szCs w:val="23"/>
        </w:rPr>
        <w:t>etail ways in which parents and carers may support their child’s learning and development at home.</w:t>
      </w:r>
    </w:p>
    <w:p w:rsidR="000D7347"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 xml:space="preserve">The school provides information about Parents Advice Centre, the Parents in Partnership Service to all parents or carers of pupils with special educational needs. </w:t>
      </w:r>
      <w:r w:rsidR="00C84456">
        <w:rPr>
          <w:rFonts w:ascii="Calibri" w:eastAsia="Calibri" w:hAnsi="Calibri" w:cs="Calibri"/>
          <w:color w:val="000000"/>
          <w:sz w:val="23"/>
          <w:szCs w:val="23"/>
        </w:rPr>
        <w:t xml:space="preserve">The </w:t>
      </w:r>
      <w:r>
        <w:rPr>
          <w:rFonts w:ascii="Calibri" w:eastAsia="Calibri" w:hAnsi="Calibri" w:cs="Calibri"/>
          <w:color w:val="000000"/>
          <w:sz w:val="23"/>
          <w:szCs w:val="23"/>
        </w:rPr>
        <w:t>PAC may be contacted for independent support and advice.</w:t>
      </w:r>
    </w:p>
    <w:p w:rsidR="000D7347" w:rsidRDefault="000D7347">
      <w:pPr>
        <w:jc w:val="both"/>
        <w:rPr>
          <w:rFonts w:ascii="Calibri" w:eastAsia="Calibri" w:hAnsi="Calibri" w:cs="Calibri"/>
          <w:sz w:val="23"/>
          <w:szCs w:val="23"/>
        </w:rPr>
      </w:pP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Links with other agencies and voluntary organisations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 xml:space="preserve">External support </w:t>
      </w:r>
      <w:r w:rsidR="00C84456">
        <w:rPr>
          <w:rFonts w:ascii="Calibri" w:eastAsia="Calibri" w:hAnsi="Calibri" w:cs="Calibri"/>
          <w:color w:val="000000"/>
          <w:sz w:val="23"/>
          <w:szCs w:val="23"/>
        </w:rPr>
        <w:t>s</w:t>
      </w:r>
      <w:r>
        <w:rPr>
          <w:rFonts w:ascii="Calibri" w:eastAsia="Calibri" w:hAnsi="Calibri" w:cs="Calibri"/>
          <w:color w:val="000000"/>
          <w:sz w:val="23"/>
          <w:szCs w:val="23"/>
        </w:rPr>
        <w:t>ervices are called upon and work with school and parents to identify,</w:t>
      </w:r>
      <w:r>
        <w:rPr>
          <w:rFonts w:ascii="Calibri" w:eastAsia="Calibri" w:hAnsi="Calibri" w:cs="Calibri"/>
          <w:sz w:val="22"/>
          <w:szCs w:val="22"/>
        </w:rPr>
        <w:t xml:space="preserve"> </w:t>
      </w:r>
      <w:r>
        <w:rPr>
          <w:rFonts w:ascii="Calibri" w:eastAsia="Calibri" w:hAnsi="Calibri" w:cs="Calibri"/>
          <w:color w:val="000000"/>
          <w:sz w:val="23"/>
          <w:szCs w:val="23"/>
        </w:rPr>
        <w:t>assess and support pupils with special educational needs</w:t>
      </w:r>
      <w:r>
        <w:rPr>
          <w:rFonts w:ascii="Calibri" w:eastAsia="Calibri" w:hAnsi="Calibri" w:cs="Calibri"/>
          <w:sz w:val="23"/>
          <w:szCs w:val="23"/>
        </w:rPr>
        <w:t xml:space="preserve"> and disabilities</w:t>
      </w:r>
      <w:r>
        <w:rPr>
          <w:rFonts w:ascii="Calibri" w:eastAsia="Calibri" w:hAnsi="Calibri" w:cs="Calibri"/>
          <w:color w:val="000000"/>
          <w:sz w:val="23"/>
          <w:szCs w:val="23"/>
        </w:rPr>
        <w:t>. They frequently provide training for staff and parents. The school seeks advice from the following services:</w:t>
      </w:r>
    </w:p>
    <w:p w:rsidR="000D7347" w:rsidRDefault="000D7347">
      <w:pPr>
        <w:jc w:val="both"/>
        <w:rPr>
          <w:rFonts w:ascii="Calibri" w:eastAsia="Calibri" w:hAnsi="Calibri" w:cs="Calibri"/>
          <w:color w:val="000000"/>
          <w:sz w:val="22"/>
          <w:szCs w:val="22"/>
        </w:rPr>
      </w:pP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Educational Psychology Service</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Speech and Language Therapy</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Occupational Therapy</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Physiotherapy</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Phoenix Outreach Service</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Stephen Hawking School Outreach Service</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School Social Worker</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Catholic Children’s Society</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Play Therapist</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CAMHS</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ASDAS</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Tower Hamlets Specialist Advisory Teachers</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Child Development Team (CDT)</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School Health Advisor</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School Nurse</w:t>
      </w:r>
    </w:p>
    <w:p w:rsidR="000D7347" w:rsidRDefault="00F75DDD">
      <w:pPr>
        <w:numPr>
          <w:ilvl w:val="0"/>
          <w:numId w:val="1"/>
        </w:num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Vision/Hearing Impairment Team</w:t>
      </w:r>
    </w:p>
    <w:p w:rsidR="000D7347" w:rsidRDefault="000D7347">
      <w:pPr>
        <w:jc w:val="both"/>
        <w:rPr>
          <w:rFonts w:ascii="Calibri" w:eastAsia="Calibri" w:hAnsi="Calibri" w:cs="Calibri"/>
          <w:color w:val="000000"/>
          <w:sz w:val="22"/>
          <w:szCs w:val="22"/>
        </w:rPr>
      </w:pPr>
    </w:p>
    <w:p w:rsidR="00C84456"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We also maintain links with other mainstream schools, pre-schools and nurseries.</w:t>
      </w:r>
      <w:r>
        <w:rPr>
          <w:rFonts w:ascii="Calibri" w:eastAsia="Calibri" w:hAnsi="Calibri" w:cs="Calibri"/>
          <w:sz w:val="22"/>
          <w:szCs w:val="22"/>
        </w:rPr>
        <w:t xml:space="preserve"> </w:t>
      </w:r>
      <w:r>
        <w:rPr>
          <w:rFonts w:ascii="Calibri" w:eastAsia="Calibri" w:hAnsi="Calibri" w:cs="Calibri"/>
          <w:color w:val="000000"/>
          <w:sz w:val="23"/>
          <w:szCs w:val="23"/>
        </w:rPr>
        <w:t xml:space="preserve">The Inclusion Leader will liaise with the </w:t>
      </w:r>
      <w:proofErr w:type="spellStart"/>
      <w:r>
        <w:rPr>
          <w:rFonts w:ascii="Calibri" w:eastAsia="Calibri" w:hAnsi="Calibri" w:cs="Calibri"/>
          <w:color w:val="000000"/>
          <w:sz w:val="23"/>
          <w:szCs w:val="23"/>
        </w:rPr>
        <w:t>SENDC</w:t>
      </w:r>
      <w:r w:rsidR="00C84456">
        <w:rPr>
          <w:rFonts w:ascii="Calibri" w:eastAsia="Calibri" w:hAnsi="Calibri" w:cs="Calibri"/>
          <w:color w:val="000000"/>
          <w:sz w:val="23"/>
          <w:szCs w:val="23"/>
        </w:rPr>
        <w:t>o</w:t>
      </w:r>
      <w:r>
        <w:rPr>
          <w:rFonts w:ascii="Calibri" w:eastAsia="Calibri" w:hAnsi="Calibri" w:cs="Calibri"/>
          <w:color w:val="000000"/>
          <w:sz w:val="23"/>
          <w:szCs w:val="23"/>
        </w:rPr>
        <w:t>s</w:t>
      </w:r>
      <w:proofErr w:type="spellEnd"/>
      <w:r>
        <w:rPr>
          <w:rFonts w:ascii="Calibri" w:eastAsia="Calibri" w:hAnsi="Calibri" w:cs="Calibri"/>
          <w:color w:val="000000"/>
          <w:sz w:val="23"/>
          <w:szCs w:val="23"/>
        </w:rPr>
        <w:t>/Inclusion Leaders of the secondary</w:t>
      </w:r>
      <w:r>
        <w:rPr>
          <w:rFonts w:ascii="Calibri" w:eastAsia="Calibri" w:hAnsi="Calibri" w:cs="Calibri"/>
          <w:sz w:val="22"/>
          <w:szCs w:val="22"/>
        </w:rPr>
        <w:t xml:space="preserve"> </w:t>
      </w:r>
      <w:r>
        <w:rPr>
          <w:rFonts w:ascii="Calibri" w:eastAsia="Calibri" w:hAnsi="Calibri" w:cs="Calibri"/>
          <w:color w:val="000000"/>
          <w:sz w:val="23"/>
          <w:szCs w:val="23"/>
        </w:rPr>
        <w:t>schools during the summer term to ensure that effective transfer arrangements are in</w:t>
      </w:r>
      <w:r>
        <w:rPr>
          <w:rFonts w:ascii="Calibri" w:eastAsia="Calibri" w:hAnsi="Calibri" w:cs="Calibri"/>
          <w:sz w:val="22"/>
          <w:szCs w:val="22"/>
        </w:rPr>
        <w:t xml:space="preserve"> </w:t>
      </w:r>
      <w:r>
        <w:rPr>
          <w:rFonts w:ascii="Calibri" w:eastAsia="Calibri" w:hAnsi="Calibri" w:cs="Calibri"/>
          <w:color w:val="000000"/>
          <w:sz w:val="23"/>
          <w:szCs w:val="23"/>
        </w:rPr>
        <w:t xml:space="preserve">place to support pupils at the time of transfer. </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Pupils are also given support through</w:t>
      </w:r>
      <w:r>
        <w:rPr>
          <w:rFonts w:ascii="Calibri" w:eastAsia="Calibri" w:hAnsi="Calibri" w:cs="Calibri"/>
          <w:sz w:val="22"/>
          <w:szCs w:val="22"/>
        </w:rPr>
        <w:t xml:space="preserve"> </w:t>
      </w:r>
      <w:r>
        <w:rPr>
          <w:rFonts w:ascii="Calibri" w:eastAsia="Calibri" w:hAnsi="Calibri" w:cs="Calibri"/>
          <w:color w:val="000000"/>
          <w:sz w:val="23"/>
          <w:szCs w:val="23"/>
        </w:rPr>
        <w:t>transition activities within school.</w:t>
      </w:r>
      <w:r>
        <w:rPr>
          <w:rFonts w:ascii="Calibri" w:eastAsia="Calibri" w:hAnsi="Calibri" w:cs="Calibri"/>
          <w:sz w:val="22"/>
          <w:szCs w:val="22"/>
        </w:rPr>
        <w:t xml:space="preserve"> </w:t>
      </w:r>
      <w:r>
        <w:rPr>
          <w:rFonts w:ascii="Calibri" w:eastAsia="Calibri" w:hAnsi="Calibri" w:cs="Calibri"/>
          <w:color w:val="000000"/>
          <w:sz w:val="23"/>
          <w:szCs w:val="23"/>
        </w:rPr>
        <w:t>Where a child is to be admitted into Reception with an EHC plan from</w:t>
      </w:r>
      <w:r>
        <w:rPr>
          <w:rFonts w:ascii="Calibri" w:eastAsia="Calibri" w:hAnsi="Calibri" w:cs="Calibri"/>
          <w:sz w:val="22"/>
          <w:szCs w:val="22"/>
        </w:rPr>
        <w:t xml:space="preserve"> </w:t>
      </w:r>
      <w:r>
        <w:rPr>
          <w:rFonts w:ascii="Calibri" w:eastAsia="Calibri" w:hAnsi="Calibri" w:cs="Calibri"/>
          <w:color w:val="000000"/>
          <w:sz w:val="23"/>
          <w:szCs w:val="23"/>
        </w:rPr>
        <w:t>a local preschool or nursery, staff from the EYFS department will liaise with</w:t>
      </w:r>
      <w:r>
        <w:rPr>
          <w:rFonts w:ascii="Calibri" w:eastAsia="Calibri" w:hAnsi="Calibri" w:cs="Calibri"/>
          <w:sz w:val="22"/>
          <w:szCs w:val="22"/>
        </w:rPr>
        <w:t xml:space="preserve"> </w:t>
      </w:r>
      <w:r>
        <w:rPr>
          <w:rFonts w:ascii="Calibri" w:eastAsia="Calibri" w:hAnsi="Calibri" w:cs="Calibri"/>
          <w:color w:val="000000"/>
          <w:sz w:val="23"/>
          <w:szCs w:val="23"/>
        </w:rPr>
        <w:t>the child’s current setting.</w:t>
      </w:r>
    </w:p>
    <w:p w:rsidR="000D7347" w:rsidRDefault="000D7347">
      <w:pPr>
        <w:jc w:val="both"/>
        <w:rPr>
          <w:rFonts w:ascii="Calibri" w:eastAsia="Calibri" w:hAnsi="Calibri" w:cs="Calibri"/>
          <w:b/>
          <w:color w:val="000000"/>
          <w:sz w:val="23"/>
          <w:szCs w:val="23"/>
        </w:rPr>
      </w:pPr>
    </w:p>
    <w:p w:rsidR="00C84456" w:rsidRDefault="00C84456">
      <w:pPr>
        <w:suppressAutoHyphens w:val="0"/>
        <w:rPr>
          <w:rFonts w:ascii="Calibri" w:eastAsia="Calibri" w:hAnsi="Calibri" w:cs="Calibri"/>
          <w:b/>
          <w:color w:val="000000"/>
          <w:sz w:val="23"/>
          <w:szCs w:val="23"/>
        </w:rPr>
      </w:pPr>
      <w:r>
        <w:rPr>
          <w:rFonts w:ascii="Calibri" w:eastAsia="Calibri" w:hAnsi="Calibri" w:cs="Calibri"/>
          <w:b/>
          <w:color w:val="000000"/>
          <w:sz w:val="23"/>
          <w:szCs w:val="23"/>
        </w:rPr>
        <w:br w:type="page"/>
      </w: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lastRenderedPageBreak/>
        <w:t>Medical Needs – Care Plans</w:t>
      </w:r>
    </w:p>
    <w:p w:rsidR="00C84456"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If a child has a medical condition which requires a Care Plan to be written, their parents</w:t>
      </w:r>
      <w:r>
        <w:rPr>
          <w:rFonts w:ascii="Calibri" w:eastAsia="Calibri" w:hAnsi="Calibri" w:cs="Calibri"/>
          <w:sz w:val="22"/>
          <w:szCs w:val="22"/>
        </w:rPr>
        <w:t xml:space="preserve"> </w:t>
      </w:r>
      <w:r>
        <w:rPr>
          <w:rFonts w:ascii="Calibri" w:eastAsia="Calibri" w:hAnsi="Calibri" w:cs="Calibri"/>
          <w:color w:val="000000"/>
          <w:sz w:val="23"/>
          <w:szCs w:val="23"/>
        </w:rPr>
        <w:t xml:space="preserve">or carers are invited to a meeting with the School Nurse. </w:t>
      </w:r>
    </w:p>
    <w:p w:rsidR="00C84456"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The Care Plan is written and copies are given to</w:t>
      </w:r>
      <w:r w:rsidR="00C84456">
        <w:rPr>
          <w:rFonts w:ascii="Calibri" w:eastAsia="Calibri" w:hAnsi="Calibri" w:cs="Calibri"/>
          <w:color w:val="000000"/>
          <w:sz w:val="23"/>
          <w:szCs w:val="23"/>
        </w:rPr>
        <w:t>, the</w:t>
      </w:r>
      <w:r>
        <w:rPr>
          <w:rFonts w:ascii="Calibri" w:eastAsia="Calibri" w:hAnsi="Calibri" w:cs="Calibri"/>
          <w:color w:val="000000"/>
          <w:sz w:val="23"/>
          <w:szCs w:val="23"/>
        </w:rPr>
        <w:t xml:space="preserve">: </w:t>
      </w:r>
    </w:p>
    <w:p w:rsidR="00C84456" w:rsidRPr="00C84456" w:rsidRDefault="00C84456" w:rsidP="00C84456">
      <w:pPr>
        <w:pStyle w:val="ListParagraph"/>
        <w:numPr>
          <w:ilvl w:val="0"/>
          <w:numId w:val="2"/>
        </w:numPr>
        <w:jc w:val="both"/>
        <w:rPr>
          <w:rFonts w:ascii="Calibri" w:eastAsia="Calibri" w:hAnsi="Calibri" w:cs="Calibri"/>
          <w:color w:val="000000"/>
          <w:sz w:val="23"/>
          <w:szCs w:val="23"/>
        </w:rPr>
      </w:pPr>
      <w:r w:rsidRPr="00C84456">
        <w:rPr>
          <w:rFonts w:ascii="Calibri" w:eastAsia="Calibri" w:hAnsi="Calibri" w:cs="Calibri"/>
          <w:color w:val="000000"/>
          <w:sz w:val="23"/>
          <w:szCs w:val="23"/>
        </w:rPr>
        <w:t>C</w:t>
      </w:r>
      <w:r w:rsidR="00F75DDD" w:rsidRPr="00C84456">
        <w:rPr>
          <w:rFonts w:ascii="Calibri" w:eastAsia="Calibri" w:hAnsi="Calibri" w:cs="Calibri"/>
          <w:color w:val="000000"/>
          <w:sz w:val="23"/>
          <w:szCs w:val="23"/>
        </w:rPr>
        <w:t>hild’s parent/carer</w:t>
      </w:r>
    </w:p>
    <w:p w:rsidR="00C84456" w:rsidRPr="00C84456" w:rsidRDefault="00C84456" w:rsidP="00C84456">
      <w:pPr>
        <w:pStyle w:val="ListParagraph"/>
        <w:numPr>
          <w:ilvl w:val="0"/>
          <w:numId w:val="2"/>
        </w:numPr>
        <w:jc w:val="both"/>
        <w:rPr>
          <w:rFonts w:ascii="Calibri" w:eastAsia="Calibri" w:hAnsi="Calibri" w:cs="Calibri"/>
          <w:color w:val="000000"/>
          <w:sz w:val="23"/>
          <w:szCs w:val="23"/>
        </w:rPr>
      </w:pPr>
      <w:r w:rsidRPr="00C84456">
        <w:rPr>
          <w:rFonts w:ascii="Calibri" w:eastAsia="Calibri" w:hAnsi="Calibri" w:cs="Calibri"/>
          <w:color w:val="000000"/>
          <w:sz w:val="23"/>
          <w:szCs w:val="23"/>
        </w:rPr>
        <w:t>C</w:t>
      </w:r>
      <w:r w:rsidR="00F75DDD" w:rsidRPr="00C84456">
        <w:rPr>
          <w:rFonts w:ascii="Calibri" w:eastAsia="Calibri" w:hAnsi="Calibri" w:cs="Calibri"/>
          <w:color w:val="000000"/>
          <w:sz w:val="23"/>
          <w:szCs w:val="23"/>
        </w:rPr>
        <w:t>hild’s class teacher</w:t>
      </w:r>
    </w:p>
    <w:p w:rsidR="00C84456" w:rsidRPr="00C84456" w:rsidRDefault="00F75DDD" w:rsidP="00C84456">
      <w:pPr>
        <w:pStyle w:val="ListParagraph"/>
        <w:numPr>
          <w:ilvl w:val="0"/>
          <w:numId w:val="2"/>
        </w:numPr>
        <w:jc w:val="both"/>
        <w:rPr>
          <w:rFonts w:ascii="Calibri" w:eastAsia="Calibri" w:hAnsi="Calibri" w:cs="Calibri"/>
          <w:color w:val="000000"/>
          <w:sz w:val="23"/>
          <w:szCs w:val="23"/>
        </w:rPr>
      </w:pPr>
      <w:r w:rsidRPr="00C84456">
        <w:rPr>
          <w:rFonts w:ascii="Calibri" w:eastAsia="Calibri" w:hAnsi="Calibri" w:cs="Calibri"/>
          <w:color w:val="000000"/>
          <w:sz w:val="23"/>
          <w:szCs w:val="23"/>
        </w:rPr>
        <w:t>Office Staff</w:t>
      </w:r>
      <w:r w:rsidR="00C84456" w:rsidRPr="00C84456">
        <w:rPr>
          <w:rFonts w:ascii="Calibri" w:eastAsia="Calibri" w:hAnsi="Calibri" w:cs="Calibri"/>
          <w:color w:val="000000"/>
          <w:sz w:val="23"/>
          <w:szCs w:val="23"/>
        </w:rPr>
        <w:t>,</w:t>
      </w:r>
      <w:r w:rsidRPr="00C84456">
        <w:rPr>
          <w:rFonts w:ascii="Calibri" w:eastAsia="Calibri" w:hAnsi="Calibri" w:cs="Calibri"/>
          <w:color w:val="000000"/>
          <w:sz w:val="23"/>
          <w:szCs w:val="23"/>
        </w:rPr>
        <w:t xml:space="preserve"> i</w:t>
      </w:r>
      <w:r w:rsidR="00C84456" w:rsidRPr="00C84456">
        <w:rPr>
          <w:rFonts w:ascii="Calibri" w:eastAsia="Calibri" w:hAnsi="Calibri" w:cs="Calibri"/>
          <w:color w:val="000000"/>
          <w:sz w:val="23"/>
          <w:szCs w:val="23"/>
        </w:rPr>
        <w:t>f</w:t>
      </w:r>
      <w:r w:rsidRPr="00C84456">
        <w:rPr>
          <w:rFonts w:ascii="Calibri" w:eastAsia="Calibri" w:hAnsi="Calibri" w:cs="Calibri"/>
          <w:color w:val="000000"/>
          <w:sz w:val="23"/>
          <w:szCs w:val="23"/>
        </w:rPr>
        <w:t xml:space="preserve"> necessary</w:t>
      </w:r>
    </w:p>
    <w:p w:rsidR="00C84456" w:rsidRPr="00C84456" w:rsidRDefault="00F75DDD" w:rsidP="00C84456">
      <w:pPr>
        <w:pStyle w:val="ListParagraph"/>
        <w:numPr>
          <w:ilvl w:val="0"/>
          <w:numId w:val="2"/>
        </w:numPr>
        <w:jc w:val="both"/>
        <w:rPr>
          <w:rFonts w:ascii="Calibri" w:eastAsia="Calibri" w:hAnsi="Calibri" w:cs="Calibri"/>
          <w:color w:val="000000"/>
          <w:sz w:val="23"/>
          <w:szCs w:val="23"/>
        </w:rPr>
      </w:pPr>
      <w:r w:rsidRPr="00C84456">
        <w:rPr>
          <w:rFonts w:ascii="Calibri" w:eastAsia="Calibri" w:hAnsi="Calibri" w:cs="Calibri"/>
          <w:color w:val="000000"/>
          <w:sz w:val="23"/>
          <w:szCs w:val="23"/>
        </w:rPr>
        <w:t>School Nurse</w:t>
      </w:r>
    </w:p>
    <w:p w:rsidR="000D7347" w:rsidRPr="00C84456" w:rsidRDefault="00C84456" w:rsidP="00C84456">
      <w:pPr>
        <w:pStyle w:val="ListParagraph"/>
        <w:numPr>
          <w:ilvl w:val="0"/>
          <w:numId w:val="2"/>
        </w:numPr>
        <w:jc w:val="both"/>
        <w:rPr>
          <w:rFonts w:ascii="Calibri" w:eastAsia="Calibri" w:hAnsi="Calibri" w:cs="Calibri"/>
          <w:color w:val="000000"/>
          <w:sz w:val="22"/>
          <w:szCs w:val="22"/>
        </w:rPr>
      </w:pPr>
      <w:r w:rsidRPr="00C84456">
        <w:rPr>
          <w:rFonts w:ascii="Calibri" w:eastAsia="Calibri" w:hAnsi="Calibri" w:cs="Calibri"/>
          <w:color w:val="000000"/>
          <w:sz w:val="23"/>
          <w:szCs w:val="23"/>
        </w:rPr>
        <w:t>C</w:t>
      </w:r>
      <w:r w:rsidR="00F75DDD" w:rsidRPr="00C84456">
        <w:rPr>
          <w:rFonts w:ascii="Calibri" w:eastAsia="Calibri" w:hAnsi="Calibri" w:cs="Calibri"/>
          <w:color w:val="000000"/>
          <w:sz w:val="23"/>
          <w:szCs w:val="23"/>
        </w:rPr>
        <w:t>hild’s GP</w:t>
      </w:r>
    </w:p>
    <w:p w:rsidR="00C84456" w:rsidRPr="00C84456" w:rsidRDefault="00C84456" w:rsidP="00C84456">
      <w:pPr>
        <w:pStyle w:val="ListParagraph"/>
        <w:numPr>
          <w:ilvl w:val="0"/>
          <w:numId w:val="2"/>
        </w:numPr>
        <w:jc w:val="both"/>
        <w:rPr>
          <w:rFonts w:ascii="Calibri" w:eastAsia="Calibri" w:hAnsi="Calibri" w:cs="Calibri"/>
          <w:color w:val="000000"/>
          <w:sz w:val="22"/>
          <w:szCs w:val="22"/>
        </w:rPr>
      </w:pPr>
      <w:r>
        <w:rPr>
          <w:rFonts w:ascii="Calibri" w:eastAsia="Calibri" w:hAnsi="Calibri" w:cs="Calibri"/>
          <w:color w:val="000000"/>
          <w:sz w:val="22"/>
          <w:szCs w:val="22"/>
        </w:rPr>
        <w:t>Kitchen staff, if care plan is linked to a dietary need and parent gives permission.</w:t>
      </w:r>
    </w:p>
    <w:p w:rsidR="00C84456" w:rsidRPr="00C84456" w:rsidRDefault="00C84456" w:rsidP="00C84456">
      <w:pPr>
        <w:pStyle w:val="ListParagraph"/>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Teachers must ensure they are familiar with the details in the Care Plan.</w:t>
      </w:r>
    </w:p>
    <w:p w:rsidR="00C84456" w:rsidRDefault="00C84456">
      <w:pPr>
        <w:jc w:val="both"/>
        <w:rPr>
          <w:rFonts w:ascii="Calibri" w:eastAsia="Calibri" w:hAnsi="Calibri" w:cs="Calibri"/>
          <w:color w:val="000000"/>
          <w:sz w:val="22"/>
          <w:szCs w:val="22"/>
        </w:rPr>
      </w:pPr>
    </w:p>
    <w:p w:rsidR="00C84456"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 xml:space="preserve">Children who may suffer extreme reactions, e.g. anaphylaxis, </w:t>
      </w:r>
      <w:proofErr w:type="spellStart"/>
      <w:r>
        <w:rPr>
          <w:rFonts w:ascii="Calibri" w:eastAsia="Calibri" w:hAnsi="Calibri" w:cs="Calibri"/>
          <w:color w:val="000000"/>
          <w:sz w:val="23"/>
          <w:szCs w:val="23"/>
        </w:rPr>
        <w:t>hypoglycemia</w:t>
      </w:r>
      <w:proofErr w:type="spellEnd"/>
      <w:r>
        <w:rPr>
          <w:rFonts w:ascii="Calibri" w:eastAsia="Calibri" w:hAnsi="Calibri" w:cs="Calibri"/>
          <w:color w:val="000000"/>
          <w:sz w:val="23"/>
          <w:szCs w:val="23"/>
        </w:rPr>
        <w:t xml:space="preserve"> or seizures have a photo card displayed on the classroom detailing their condition and where their medication is located. </w:t>
      </w:r>
    </w:p>
    <w:p w:rsidR="00C84456"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 xml:space="preserve">Care Plans are reviewed annually. </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Copies are stored in the Class SEND Folder and in the class medication cupboard.</w:t>
      </w:r>
    </w:p>
    <w:p w:rsidR="00C84456" w:rsidRDefault="00F75DDD">
      <w:pPr>
        <w:jc w:val="both"/>
        <w:rPr>
          <w:rFonts w:ascii="Calibri" w:eastAsia="Calibri" w:hAnsi="Calibri" w:cs="Calibri"/>
          <w:color w:val="000000"/>
          <w:sz w:val="23"/>
          <w:szCs w:val="23"/>
        </w:rPr>
      </w:pPr>
      <w:r>
        <w:rPr>
          <w:rFonts w:ascii="Calibri" w:eastAsia="Calibri" w:hAnsi="Calibri" w:cs="Calibri"/>
          <w:color w:val="000000"/>
          <w:sz w:val="23"/>
          <w:szCs w:val="23"/>
        </w:rPr>
        <w:t xml:space="preserve">Children who have been prescribed Epi pens for anaphylaxis are required to keep two pens in school: </w:t>
      </w:r>
    </w:p>
    <w:p w:rsidR="00C84456" w:rsidRPr="00C84456" w:rsidRDefault="00C84456" w:rsidP="00C84456">
      <w:pPr>
        <w:pStyle w:val="ListParagraph"/>
        <w:numPr>
          <w:ilvl w:val="0"/>
          <w:numId w:val="3"/>
        </w:numPr>
        <w:jc w:val="both"/>
        <w:rPr>
          <w:rFonts w:ascii="Calibri" w:eastAsia="Calibri" w:hAnsi="Calibri" w:cs="Calibri"/>
          <w:color w:val="000000"/>
          <w:sz w:val="23"/>
          <w:szCs w:val="23"/>
        </w:rPr>
      </w:pPr>
      <w:r w:rsidRPr="00C84456">
        <w:rPr>
          <w:rFonts w:ascii="Calibri" w:eastAsia="Calibri" w:hAnsi="Calibri" w:cs="Calibri"/>
          <w:color w:val="000000"/>
          <w:sz w:val="23"/>
          <w:szCs w:val="23"/>
        </w:rPr>
        <w:t>O</w:t>
      </w:r>
      <w:r w:rsidR="00F75DDD" w:rsidRPr="00C84456">
        <w:rPr>
          <w:rFonts w:ascii="Calibri" w:eastAsia="Calibri" w:hAnsi="Calibri" w:cs="Calibri"/>
          <w:color w:val="000000"/>
          <w:sz w:val="23"/>
          <w:szCs w:val="23"/>
        </w:rPr>
        <w:t xml:space="preserve">ne pen in the classroom medical cupboard with the Care Plan </w:t>
      </w:r>
    </w:p>
    <w:p w:rsidR="00C84456" w:rsidRPr="00C84456" w:rsidRDefault="00C84456" w:rsidP="00C84456">
      <w:pPr>
        <w:pStyle w:val="ListParagraph"/>
        <w:numPr>
          <w:ilvl w:val="0"/>
          <w:numId w:val="3"/>
        </w:numPr>
        <w:jc w:val="both"/>
        <w:rPr>
          <w:rFonts w:ascii="Calibri" w:eastAsia="Calibri" w:hAnsi="Calibri" w:cs="Calibri"/>
          <w:color w:val="000000"/>
          <w:sz w:val="23"/>
          <w:szCs w:val="23"/>
        </w:rPr>
      </w:pPr>
      <w:r w:rsidRPr="00C84456">
        <w:rPr>
          <w:rFonts w:ascii="Calibri" w:eastAsia="Calibri" w:hAnsi="Calibri" w:cs="Calibri"/>
          <w:color w:val="000000"/>
          <w:sz w:val="23"/>
          <w:szCs w:val="23"/>
        </w:rPr>
        <w:t>O</w:t>
      </w:r>
      <w:r w:rsidR="00F75DDD" w:rsidRPr="00C84456">
        <w:rPr>
          <w:rFonts w:ascii="Calibri" w:eastAsia="Calibri" w:hAnsi="Calibri" w:cs="Calibri"/>
          <w:color w:val="000000"/>
          <w:sz w:val="23"/>
          <w:szCs w:val="23"/>
        </w:rPr>
        <w:t xml:space="preserve">ne pen in the School Office. </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It is the responsibility of the parent/carer to ensure medication is in date.</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Partnerships</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We believe that a close partnership with parents will enable children to progress. Parents have a key role to play in the partnership between home and school as they have an exclusive overview of the provision needed for the child.</w:t>
      </w:r>
    </w:p>
    <w:p w:rsidR="00C84456" w:rsidRDefault="00F75DDD">
      <w:pPr>
        <w:jc w:val="both"/>
        <w:rPr>
          <w:rFonts w:ascii="Calibri" w:eastAsia="Calibri" w:hAnsi="Calibri" w:cs="Calibri"/>
          <w:sz w:val="22"/>
          <w:szCs w:val="22"/>
        </w:rPr>
      </w:pPr>
      <w:r>
        <w:rPr>
          <w:rFonts w:ascii="Calibri" w:eastAsia="Calibri" w:hAnsi="Calibri" w:cs="Calibri"/>
          <w:color w:val="000000"/>
          <w:sz w:val="23"/>
          <w:szCs w:val="23"/>
        </w:rPr>
        <w:t>We feel that the provision for SEN</w:t>
      </w:r>
      <w:r w:rsidR="00C84456">
        <w:rPr>
          <w:rFonts w:ascii="Calibri" w:eastAsia="Calibri" w:hAnsi="Calibri" w:cs="Calibri"/>
          <w:color w:val="000000"/>
          <w:sz w:val="23"/>
          <w:szCs w:val="23"/>
        </w:rPr>
        <w:t>D in</w:t>
      </w:r>
      <w:r>
        <w:rPr>
          <w:rFonts w:ascii="Calibri" w:eastAsia="Calibri" w:hAnsi="Calibri" w:cs="Calibri"/>
          <w:color w:val="000000"/>
          <w:sz w:val="23"/>
          <w:szCs w:val="23"/>
        </w:rPr>
        <w:t xml:space="preserve"> this school will benefit from the</w:t>
      </w:r>
      <w:r>
        <w:rPr>
          <w:rFonts w:ascii="Calibri" w:eastAsia="Calibri" w:hAnsi="Calibri" w:cs="Calibri"/>
          <w:sz w:val="22"/>
          <w:szCs w:val="22"/>
        </w:rPr>
        <w:t xml:space="preserve"> </w:t>
      </w:r>
      <w:r>
        <w:rPr>
          <w:rFonts w:ascii="Calibri" w:eastAsia="Calibri" w:hAnsi="Calibri" w:cs="Calibri"/>
          <w:color w:val="000000"/>
          <w:sz w:val="23"/>
          <w:szCs w:val="23"/>
        </w:rPr>
        <w:t>close links we have with other schools</w:t>
      </w:r>
      <w:r>
        <w:rPr>
          <w:rFonts w:ascii="Calibri" w:eastAsia="Calibri" w:hAnsi="Calibri" w:cs="Calibri"/>
          <w:b/>
          <w:color w:val="000000"/>
          <w:sz w:val="23"/>
          <w:szCs w:val="23"/>
        </w:rPr>
        <w:t xml:space="preserve"> </w:t>
      </w:r>
      <w:r>
        <w:rPr>
          <w:rFonts w:ascii="Calibri" w:eastAsia="Calibri" w:hAnsi="Calibri" w:cs="Calibri"/>
          <w:color w:val="000000"/>
          <w:sz w:val="23"/>
          <w:szCs w:val="23"/>
        </w:rPr>
        <w:t>by the sharing of good practice and in making the transition between phases as smooth as possible for the pupils.</w:t>
      </w:r>
      <w:r>
        <w:rPr>
          <w:rFonts w:ascii="Calibri" w:eastAsia="Calibri" w:hAnsi="Calibri" w:cs="Calibri"/>
          <w:sz w:val="22"/>
          <w:szCs w:val="22"/>
        </w:rPr>
        <w:t xml:space="preserve"> </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Identified in-service training</w:t>
      </w:r>
      <w:r>
        <w:rPr>
          <w:rFonts w:ascii="Calibri" w:eastAsia="Calibri" w:hAnsi="Calibri" w:cs="Calibri"/>
          <w:b/>
          <w:color w:val="000000"/>
          <w:sz w:val="23"/>
          <w:szCs w:val="23"/>
        </w:rPr>
        <w:t xml:space="preserve"> </w:t>
      </w:r>
      <w:r>
        <w:rPr>
          <w:rFonts w:ascii="Calibri" w:eastAsia="Calibri" w:hAnsi="Calibri" w:cs="Calibri"/>
          <w:color w:val="000000"/>
          <w:sz w:val="23"/>
          <w:szCs w:val="23"/>
        </w:rPr>
        <w:t>will be undertaken in line with the school's Professional</w:t>
      </w:r>
      <w:r>
        <w:rPr>
          <w:rFonts w:ascii="Calibri" w:eastAsia="Calibri" w:hAnsi="Calibri" w:cs="Calibri"/>
          <w:sz w:val="22"/>
          <w:szCs w:val="22"/>
        </w:rPr>
        <w:t xml:space="preserve"> </w:t>
      </w:r>
      <w:r>
        <w:rPr>
          <w:rFonts w:ascii="Calibri" w:eastAsia="Calibri" w:hAnsi="Calibri" w:cs="Calibri"/>
          <w:color w:val="000000"/>
          <w:sz w:val="23"/>
          <w:szCs w:val="23"/>
        </w:rPr>
        <w:t>Development Policy.</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color w:val="000000"/>
          <w:sz w:val="22"/>
          <w:szCs w:val="22"/>
        </w:rPr>
      </w:pPr>
      <w:r>
        <w:rPr>
          <w:rFonts w:ascii="Calibri" w:eastAsia="Calibri" w:hAnsi="Calibri" w:cs="Calibri"/>
          <w:b/>
          <w:color w:val="000000"/>
          <w:sz w:val="23"/>
          <w:szCs w:val="23"/>
        </w:rPr>
        <w:t>Evaluation and Review</w:t>
      </w:r>
    </w:p>
    <w:p w:rsidR="000D7347" w:rsidRDefault="00F75DDD">
      <w:pPr>
        <w:jc w:val="both"/>
        <w:rPr>
          <w:rFonts w:ascii="Calibri" w:eastAsia="Calibri" w:hAnsi="Calibri" w:cs="Calibri"/>
          <w:color w:val="000000"/>
          <w:sz w:val="22"/>
          <w:szCs w:val="22"/>
        </w:rPr>
      </w:pPr>
      <w:r>
        <w:rPr>
          <w:rFonts w:ascii="Calibri" w:eastAsia="Calibri" w:hAnsi="Calibri" w:cs="Calibri"/>
          <w:color w:val="000000"/>
          <w:sz w:val="23"/>
          <w:szCs w:val="23"/>
        </w:rPr>
        <w:t>The effectiveness of the SEN</w:t>
      </w:r>
      <w:r w:rsidR="00C84456">
        <w:rPr>
          <w:rFonts w:ascii="Calibri" w:eastAsia="Calibri" w:hAnsi="Calibri" w:cs="Calibri"/>
          <w:color w:val="000000"/>
          <w:sz w:val="23"/>
          <w:szCs w:val="23"/>
        </w:rPr>
        <w:t xml:space="preserve">D </w:t>
      </w:r>
      <w:r>
        <w:rPr>
          <w:rFonts w:ascii="Calibri" w:eastAsia="Calibri" w:hAnsi="Calibri" w:cs="Calibri"/>
          <w:color w:val="000000"/>
          <w:sz w:val="23"/>
          <w:szCs w:val="23"/>
        </w:rPr>
        <w:t>provision</w:t>
      </w:r>
      <w:r>
        <w:rPr>
          <w:rFonts w:ascii="Calibri" w:eastAsia="Calibri" w:hAnsi="Calibri" w:cs="Calibri"/>
          <w:b/>
          <w:color w:val="000000"/>
          <w:sz w:val="23"/>
          <w:szCs w:val="23"/>
        </w:rPr>
        <w:t xml:space="preserve"> </w:t>
      </w:r>
      <w:r>
        <w:rPr>
          <w:rFonts w:ascii="Calibri" w:eastAsia="Calibri" w:hAnsi="Calibri" w:cs="Calibri"/>
          <w:color w:val="000000"/>
          <w:sz w:val="23"/>
          <w:szCs w:val="23"/>
        </w:rPr>
        <w:t>provided by the school will be</w:t>
      </w:r>
      <w:r w:rsidR="00C84456">
        <w:rPr>
          <w:rFonts w:ascii="Calibri" w:eastAsia="Calibri" w:hAnsi="Calibri" w:cs="Calibri"/>
          <w:color w:val="000000"/>
          <w:sz w:val="23"/>
          <w:szCs w:val="23"/>
        </w:rPr>
        <w:t xml:space="preserve"> </w:t>
      </w:r>
      <w:r>
        <w:rPr>
          <w:rFonts w:ascii="Calibri" w:eastAsia="Calibri" w:hAnsi="Calibri" w:cs="Calibri"/>
          <w:color w:val="000000"/>
          <w:sz w:val="23"/>
          <w:szCs w:val="23"/>
        </w:rPr>
        <w:t>undertaken annually by the Governing Body and reported to parents in the Annual</w:t>
      </w:r>
      <w:r>
        <w:rPr>
          <w:rFonts w:ascii="Calibri" w:eastAsia="Calibri" w:hAnsi="Calibri" w:cs="Calibri"/>
          <w:sz w:val="22"/>
          <w:szCs w:val="22"/>
        </w:rPr>
        <w:t xml:space="preserve"> </w:t>
      </w:r>
      <w:r>
        <w:rPr>
          <w:rFonts w:ascii="Calibri" w:eastAsia="Calibri" w:hAnsi="Calibri" w:cs="Calibri"/>
          <w:color w:val="000000"/>
          <w:sz w:val="23"/>
          <w:szCs w:val="23"/>
        </w:rPr>
        <w:t>Governors Report.</w:t>
      </w:r>
    </w:p>
    <w:p w:rsidR="000D7347" w:rsidRDefault="000D7347">
      <w:pPr>
        <w:jc w:val="both"/>
        <w:rPr>
          <w:rFonts w:ascii="Calibri" w:eastAsia="Calibri" w:hAnsi="Calibri" w:cs="Calibri"/>
          <w:color w:val="000000"/>
          <w:sz w:val="22"/>
          <w:szCs w:val="22"/>
        </w:rPr>
      </w:pPr>
    </w:p>
    <w:p w:rsidR="000D7347" w:rsidRDefault="00F75DDD">
      <w:pPr>
        <w:jc w:val="both"/>
        <w:rPr>
          <w:rFonts w:ascii="Calibri" w:eastAsia="Calibri" w:hAnsi="Calibri" w:cs="Calibri"/>
          <w:sz w:val="22"/>
          <w:szCs w:val="22"/>
        </w:rPr>
      </w:pPr>
      <w:r>
        <w:rPr>
          <w:rFonts w:ascii="Calibri" w:eastAsia="Calibri" w:hAnsi="Calibri" w:cs="Calibri"/>
          <w:color w:val="000000"/>
          <w:sz w:val="23"/>
          <w:szCs w:val="23"/>
        </w:rPr>
        <w:t>A review of the SEN</w:t>
      </w:r>
      <w:r w:rsidR="00C84456">
        <w:rPr>
          <w:rFonts w:ascii="Calibri" w:eastAsia="Calibri" w:hAnsi="Calibri" w:cs="Calibri"/>
          <w:color w:val="000000"/>
          <w:sz w:val="23"/>
          <w:szCs w:val="23"/>
        </w:rPr>
        <w:t xml:space="preserve">D </w:t>
      </w:r>
      <w:r>
        <w:rPr>
          <w:rFonts w:ascii="Calibri" w:eastAsia="Calibri" w:hAnsi="Calibri" w:cs="Calibri"/>
          <w:color w:val="000000"/>
          <w:sz w:val="23"/>
          <w:szCs w:val="23"/>
        </w:rPr>
        <w:t>policy</w:t>
      </w:r>
      <w:r>
        <w:rPr>
          <w:rFonts w:ascii="Calibri" w:eastAsia="Calibri" w:hAnsi="Calibri" w:cs="Calibri"/>
          <w:b/>
          <w:color w:val="000000"/>
          <w:sz w:val="23"/>
          <w:szCs w:val="23"/>
        </w:rPr>
        <w:t xml:space="preserve"> </w:t>
      </w:r>
      <w:r>
        <w:rPr>
          <w:rFonts w:ascii="Calibri" w:eastAsia="Calibri" w:hAnsi="Calibri" w:cs="Calibri"/>
          <w:color w:val="000000"/>
          <w:sz w:val="23"/>
          <w:szCs w:val="23"/>
        </w:rPr>
        <w:t>document is undertaken every</w:t>
      </w:r>
      <w:r>
        <w:rPr>
          <w:rFonts w:ascii="Calibri" w:eastAsia="Calibri" w:hAnsi="Calibri" w:cs="Calibri"/>
          <w:sz w:val="22"/>
          <w:szCs w:val="22"/>
        </w:rPr>
        <w:t xml:space="preserve"> </w:t>
      </w:r>
      <w:r>
        <w:rPr>
          <w:rFonts w:ascii="Calibri" w:eastAsia="Calibri" w:hAnsi="Calibri" w:cs="Calibri"/>
          <w:color w:val="000000"/>
          <w:sz w:val="23"/>
          <w:szCs w:val="23"/>
        </w:rPr>
        <w:t>year. The SEN and Disabilities policy is a working document and is kept under</w:t>
      </w:r>
      <w:r>
        <w:rPr>
          <w:rFonts w:ascii="Calibri" w:eastAsia="Calibri" w:hAnsi="Calibri" w:cs="Calibri"/>
          <w:sz w:val="22"/>
          <w:szCs w:val="22"/>
        </w:rPr>
        <w:t xml:space="preserve"> </w:t>
      </w:r>
      <w:r>
        <w:rPr>
          <w:rFonts w:ascii="Calibri" w:eastAsia="Calibri" w:hAnsi="Calibri" w:cs="Calibri"/>
          <w:color w:val="000000"/>
          <w:sz w:val="23"/>
          <w:szCs w:val="23"/>
        </w:rPr>
        <w:t>constant review.</w:t>
      </w:r>
    </w:p>
    <w:p w:rsidR="000D7347" w:rsidRDefault="000D7347">
      <w:pPr>
        <w:jc w:val="both"/>
        <w:rPr>
          <w:rFonts w:ascii="Calibri" w:eastAsia="Calibri" w:hAnsi="Calibri" w:cs="Calibri"/>
          <w:sz w:val="22"/>
          <w:szCs w:val="22"/>
        </w:rPr>
      </w:pPr>
    </w:p>
    <w:p w:rsidR="00C84456" w:rsidRDefault="00C84456">
      <w:pPr>
        <w:suppressAutoHyphens w:val="0"/>
        <w:rPr>
          <w:rFonts w:ascii="Calibri" w:eastAsia="Calibri" w:hAnsi="Calibri" w:cs="Calibri"/>
          <w:b/>
          <w:color w:val="000000"/>
          <w:sz w:val="23"/>
          <w:szCs w:val="23"/>
        </w:rPr>
      </w:pPr>
      <w:r>
        <w:rPr>
          <w:rFonts w:ascii="Calibri" w:eastAsia="Calibri" w:hAnsi="Calibri" w:cs="Calibri"/>
          <w:b/>
          <w:color w:val="000000"/>
          <w:sz w:val="23"/>
          <w:szCs w:val="23"/>
        </w:rPr>
        <w:br w:type="page"/>
      </w:r>
    </w:p>
    <w:p w:rsidR="000D7347" w:rsidRDefault="00F75DDD">
      <w:pPr>
        <w:rPr>
          <w:rFonts w:ascii="Calibri" w:eastAsia="Calibri" w:hAnsi="Calibri" w:cs="Calibri"/>
          <w:color w:val="000000"/>
          <w:sz w:val="22"/>
          <w:szCs w:val="22"/>
        </w:rPr>
      </w:pPr>
      <w:r>
        <w:rPr>
          <w:rFonts w:ascii="Calibri" w:eastAsia="Calibri" w:hAnsi="Calibri" w:cs="Calibri"/>
          <w:b/>
          <w:color w:val="000000"/>
          <w:sz w:val="23"/>
          <w:szCs w:val="23"/>
        </w:rPr>
        <w:lastRenderedPageBreak/>
        <w:t>Appendix</w:t>
      </w:r>
    </w:p>
    <w:tbl>
      <w:tblPr>
        <w:tblStyle w:val="a"/>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0"/>
        <w:gridCol w:w="2131"/>
        <w:gridCol w:w="4536"/>
      </w:tblGrid>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7"/>
                <w:szCs w:val="27"/>
              </w:rPr>
              <w:t xml:space="preserve">Agency </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7"/>
                <w:szCs w:val="27"/>
              </w:rPr>
              <w:t xml:space="preserve">Abbreviation </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7"/>
                <w:szCs w:val="27"/>
              </w:rPr>
              <w:t>Role</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Educational Psychology Service</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EP</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An EP is someone who has been</w:t>
            </w:r>
          </w:p>
          <w:p w:rsidR="000D7347" w:rsidRDefault="00F75DDD">
            <w:pPr>
              <w:rPr>
                <w:rFonts w:ascii="Calibri" w:eastAsia="Calibri" w:hAnsi="Calibri" w:cs="Calibri"/>
                <w:color w:val="000000"/>
              </w:rPr>
            </w:pPr>
            <w:r>
              <w:rPr>
                <w:rFonts w:ascii="Calibri" w:eastAsia="Calibri" w:hAnsi="Calibri" w:cs="Calibri"/>
                <w:b/>
                <w:color w:val="000000"/>
                <w:sz w:val="23"/>
                <w:szCs w:val="23"/>
              </w:rPr>
              <w:t>specially trained to understand how</w:t>
            </w:r>
          </w:p>
          <w:p w:rsidR="000D7347" w:rsidRDefault="00F75DDD">
            <w:pPr>
              <w:rPr>
                <w:rFonts w:ascii="Calibri" w:eastAsia="Calibri" w:hAnsi="Calibri" w:cs="Calibri"/>
                <w:color w:val="000000"/>
              </w:rPr>
            </w:pPr>
            <w:r>
              <w:rPr>
                <w:rFonts w:ascii="Calibri" w:eastAsia="Calibri" w:hAnsi="Calibri" w:cs="Calibri"/>
                <w:b/>
                <w:color w:val="000000"/>
                <w:sz w:val="23"/>
                <w:szCs w:val="23"/>
              </w:rPr>
              <w:t>young people behave and learn. They</w:t>
            </w:r>
          </w:p>
          <w:p w:rsidR="000D7347" w:rsidRDefault="00F75DDD">
            <w:pPr>
              <w:rPr>
                <w:rFonts w:ascii="Calibri" w:eastAsia="Calibri" w:hAnsi="Calibri" w:cs="Calibri"/>
                <w:color w:val="000000"/>
              </w:rPr>
            </w:pPr>
            <w:r>
              <w:rPr>
                <w:rFonts w:ascii="Calibri" w:eastAsia="Calibri" w:hAnsi="Calibri" w:cs="Calibri"/>
                <w:b/>
                <w:color w:val="000000"/>
                <w:sz w:val="23"/>
                <w:szCs w:val="23"/>
              </w:rPr>
              <w:t>meet with parents and pupils and carry</w:t>
            </w:r>
          </w:p>
          <w:p w:rsidR="000D7347" w:rsidRDefault="00F75DDD">
            <w:pPr>
              <w:rPr>
                <w:rFonts w:ascii="Calibri" w:eastAsia="Calibri" w:hAnsi="Calibri" w:cs="Calibri"/>
                <w:color w:val="000000"/>
              </w:rPr>
            </w:pPr>
            <w:r>
              <w:rPr>
                <w:rFonts w:ascii="Calibri" w:eastAsia="Calibri" w:hAnsi="Calibri" w:cs="Calibri"/>
                <w:b/>
                <w:color w:val="000000"/>
                <w:sz w:val="23"/>
                <w:szCs w:val="23"/>
              </w:rPr>
              <w:t>out assessments and observations to</w:t>
            </w:r>
          </w:p>
          <w:p w:rsidR="000D7347" w:rsidRDefault="00F75DDD">
            <w:pPr>
              <w:rPr>
                <w:rFonts w:ascii="Calibri" w:eastAsia="Calibri" w:hAnsi="Calibri" w:cs="Calibri"/>
                <w:color w:val="000000"/>
              </w:rPr>
            </w:pPr>
            <w:r>
              <w:rPr>
                <w:rFonts w:ascii="Calibri" w:eastAsia="Calibri" w:hAnsi="Calibri" w:cs="Calibri"/>
                <w:b/>
                <w:color w:val="000000"/>
                <w:sz w:val="23"/>
                <w:szCs w:val="23"/>
              </w:rPr>
              <w:t>assist the school in giving the correct</w:t>
            </w:r>
          </w:p>
          <w:p w:rsidR="000D7347" w:rsidRDefault="00F75DDD">
            <w:pPr>
              <w:rPr>
                <w:rFonts w:ascii="Calibri" w:eastAsia="Calibri" w:hAnsi="Calibri" w:cs="Calibri"/>
                <w:color w:val="000000"/>
              </w:rPr>
            </w:pPr>
            <w:r>
              <w:rPr>
                <w:rFonts w:ascii="Calibri" w:eastAsia="Calibri" w:hAnsi="Calibri" w:cs="Calibri"/>
                <w:b/>
                <w:color w:val="000000"/>
                <w:sz w:val="23"/>
                <w:szCs w:val="23"/>
              </w:rPr>
              <w:t>support for those who need it. They will also provide parents with advice and make referrals to other professionals if required.</w:t>
            </w:r>
          </w:p>
          <w:p w:rsidR="000D7347" w:rsidRDefault="00F75DDD">
            <w:pPr>
              <w:rPr>
                <w:rFonts w:ascii="Calibri" w:eastAsia="Calibri" w:hAnsi="Calibri" w:cs="Calibri"/>
                <w:color w:val="000000"/>
              </w:rPr>
            </w:pPr>
            <w:r>
              <w:rPr>
                <w:rFonts w:ascii="Calibri" w:eastAsia="Calibri" w:hAnsi="Calibri" w:cs="Calibri"/>
                <w:b/>
                <w:color w:val="000000"/>
                <w:sz w:val="23"/>
                <w:szCs w:val="23"/>
              </w:rPr>
              <w:t>A Bespoke EP, that the school employ as additional support will run parent groups and give advice on particular, pre- arranged topics</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Speech and Language Therapy Service</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SALT</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Speech Therapist assess and work with children who have a range of speech and language difficulties. These include: unclear speech, difficulties in understanding language, stammering, social communication disorders, hearing impairments. Children will be seen at a clinic or in school. If therapy is recommended activities are generally carried out both at school and at home.</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Occupational Therapist</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OT</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Occupational Therapist assess children with co-ordination difficulties. This includes: self-care skills</w:t>
            </w:r>
          </w:p>
          <w:p w:rsidR="000D7347" w:rsidRDefault="00F75DDD">
            <w:pPr>
              <w:rPr>
                <w:rFonts w:ascii="Calibri" w:eastAsia="Calibri" w:hAnsi="Calibri" w:cs="Calibri"/>
                <w:color w:val="000000"/>
              </w:rPr>
            </w:pPr>
            <w:r>
              <w:rPr>
                <w:rFonts w:ascii="Calibri" w:eastAsia="Calibri" w:hAnsi="Calibri" w:cs="Calibri"/>
                <w:b/>
                <w:color w:val="000000"/>
                <w:sz w:val="23"/>
                <w:szCs w:val="23"/>
              </w:rPr>
              <w:t>(dressing/undressing), Gross and Fine</w:t>
            </w:r>
          </w:p>
          <w:p w:rsidR="000D7347" w:rsidRDefault="00F75DDD">
            <w:pPr>
              <w:rPr>
                <w:rFonts w:ascii="Calibri" w:eastAsia="Calibri" w:hAnsi="Calibri" w:cs="Calibri"/>
                <w:color w:val="000000"/>
              </w:rPr>
            </w:pPr>
            <w:r>
              <w:rPr>
                <w:rFonts w:ascii="Calibri" w:eastAsia="Calibri" w:hAnsi="Calibri" w:cs="Calibri"/>
                <w:b/>
                <w:color w:val="000000"/>
                <w:sz w:val="23"/>
                <w:szCs w:val="23"/>
              </w:rPr>
              <w:t>Motor skills, memory, social skills.</w:t>
            </w:r>
          </w:p>
          <w:p w:rsidR="000D7347" w:rsidRDefault="00F75DDD">
            <w:pPr>
              <w:rPr>
                <w:rFonts w:ascii="Calibri" w:eastAsia="Calibri" w:hAnsi="Calibri" w:cs="Calibri"/>
                <w:color w:val="000000"/>
              </w:rPr>
            </w:pPr>
            <w:r>
              <w:rPr>
                <w:rFonts w:ascii="Calibri" w:eastAsia="Calibri" w:hAnsi="Calibri" w:cs="Calibri"/>
                <w:b/>
                <w:color w:val="000000"/>
                <w:sz w:val="23"/>
                <w:szCs w:val="23"/>
              </w:rPr>
              <w:t>Therapist can provide treatment and</w:t>
            </w:r>
          </w:p>
          <w:p w:rsidR="000D7347" w:rsidRDefault="00F75DDD">
            <w:pPr>
              <w:rPr>
                <w:rFonts w:ascii="Calibri" w:eastAsia="Calibri" w:hAnsi="Calibri" w:cs="Calibri"/>
                <w:color w:val="000000"/>
              </w:rPr>
            </w:pPr>
            <w:r>
              <w:rPr>
                <w:rFonts w:ascii="Calibri" w:eastAsia="Calibri" w:hAnsi="Calibri" w:cs="Calibri"/>
                <w:b/>
                <w:color w:val="000000"/>
                <w:sz w:val="23"/>
                <w:szCs w:val="23"/>
              </w:rPr>
              <w:t>advise on how to improve your child’s</w:t>
            </w:r>
          </w:p>
          <w:p w:rsidR="000D7347" w:rsidRDefault="00F75DDD">
            <w:pPr>
              <w:rPr>
                <w:rFonts w:ascii="Calibri" w:eastAsia="Calibri" w:hAnsi="Calibri" w:cs="Calibri"/>
                <w:color w:val="000000"/>
              </w:rPr>
            </w:pPr>
            <w:r>
              <w:rPr>
                <w:rFonts w:ascii="Calibri" w:eastAsia="Calibri" w:hAnsi="Calibri" w:cs="Calibri"/>
                <w:b/>
                <w:color w:val="000000"/>
                <w:sz w:val="23"/>
                <w:szCs w:val="23"/>
              </w:rPr>
              <w:t>ability when involved in an activity at</w:t>
            </w:r>
          </w:p>
          <w:p w:rsidR="000D7347" w:rsidRDefault="00F75DDD">
            <w:pPr>
              <w:rPr>
                <w:rFonts w:ascii="Calibri" w:eastAsia="Calibri" w:hAnsi="Calibri" w:cs="Calibri"/>
                <w:color w:val="000000"/>
              </w:rPr>
            </w:pPr>
            <w:r>
              <w:rPr>
                <w:rFonts w:ascii="Calibri" w:eastAsia="Calibri" w:hAnsi="Calibri" w:cs="Calibri"/>
                <w:b/>
                <w:color w:val="000000"/>
                <w:sz w:val="23"/>
                <w:szCs w:val="23"/>
              </w:rPr>
              <w:t>home and at school.</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Physiotherapy service</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PT</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Physiotherapist work with children</w:t>
            </w:r>
          </w:p>
          <w:p w:rsidR="000D7347" w:rsidRDefault="00F75DDD">
            <w:pPr>
              <w:rPr>
                <w:rFonts w:ascii="Calibri" w:eastAsia="Calibri" w:hAnsi="Calibri" w:cs="Calibri"/>
                <w:color w:val="000000"/>
              </w:rPr>
            </w:pPr>
            <w:r>
              <w:rPr>
                <w:rFonts w:ascii="Calibri" w:eastAsia="Calibri" w:hAnsi="Calibri" w:cs="Calibri"/>
                <w:b/>
                <w:color w:val="000000"/>
                <w:sz w:val="23"/>
                <w:szCs w:val="23"/>
              </w:rPr>
              <w:t>who need specific programme of physical movement often due to an</w:t>
            </w:r>
          </w:p>
          <w:p w:rsidR="000D7347" w:rsidRDefault="00F75DDD">
            <w:pPr>
              <w:rPr>
                <w:rFonts w:ascii="Calibri" w:eastAsia="Calibri" w:hAnsi="Calibri" w:cs="Calibri"/>
                <w:color w:val="000000"/>
              </w:rPr>
            </w:pPr>
            <w:r>
              <w:rPr>
                <w:rFonts w:ascii="Calibri" w:eastAsia="Calibri" w:hAnsi="Calibri" w:cs="Calibri"/>
                <w:b/>
                <w:color w:val="000000"/>
                <w:sz w:val="23"/>
                <w:szCs w:val="23"/>
              </w:rPr>
              <w:t>operation or physical disability.</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Support for Learning service</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SLS</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The SLS involves a range of services</w:t>
            </w:r>
          </w:p>
          <w:p w:rsidR="000D7347" w:rsidRDefault="00F75DDD" w:rsidP="00F75DDD">
            <w:pPr>
              <w:rPr>
                <w:rFonts w:ascii="Calibri" w:eastAsia="Calibri" w:hAnsi="Calibri" w:cs="Calibri"/>
                <w:color w:val="000000"/>
              </w:rPr>
            </w:pPr>
            <w:r>
              <w:rPr>
                <w:rFonts w:ascii="Calibri" w:eastAsia="Calibri" w:hAnsi="Calibri" w:cs="Calibri"/>
                <w:b/>
                <w:color w:val="000000"/>
                <w:sz w:val="23"/>
                <w:szCs w:val="23"/>
              </w:rPr>
              <w:t xml:space="preserve">which support both parents and children with their </w:t>
            </w:r>
            <w:proofErr w:type="gramStart"/>
            <w:r>
              <w:rPr>
                <w:rFonts w:ascii="Calibri" w:eastAsia="Calibri" w:hAnsi="Calibri" w:cs="Calibri"/>
                <w:b/>
                <w:color w:val="000000"/>
                <w:sz w:val="23"/>
                <w:szCs w:val="23"/>
              </w:rPr>
              <w:t>learning.</w:t>
            </w:r>
            <w:proofErr w:type="gramEnd"/>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Language and Communication Team</w:t>
            </w:r>
          </w:p>
        </w:tc>
        <w:tc>
          <w:tcPr>
            <w:tcW w:w="2131" w:type="dxa"/>
          </w:tcPr>
          <w:p w:rsidR="000D7347" w:rsidRDefault="000D7347">
            <w:pPr>
              <w:rPr>
                <w:rFonts w:ascii="Calibri" w:eastAsia="Calibri" w:hAnsi="Calibri" w:cs="Calibri"/>
                <w:color w:val="000000"/>
              </w:rPr>
            </w:pP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This team consists of qualified teachers who identify and work with children who have difficulties in using language, have limited vocabulary or find communication difficult.</w:t>
            </w:r>
          </w:p>
          <w:p w:rsidR="000D7347" w:rsidRDefault="000D7347">
            <w:pPr>
              <w:rPr>
                <w:rFonts w:ascii="Calibri" w:eastAsia="Calibri" w:hAnsi="Calibri" w:cs="Calibri"/>
                <w:color w:val="000000"/>
              </w:rPr>
            </w:pP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Behaviours Support Team</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BST</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The Behaviour Support Team work</w:t>
            </w:r>
          </w:p>
          <w:p w:rsidR="000D7347" w:rsidRDefault="00F75DDD">
            <w:pPr>
              <w:rPr>
                <w:rFonts w:ascii="Calibri" w:eastAsia="Calibri" w:hAnsi="Calibri" w:cs="Calibri"/>
                <w:color w:val="000000"/>
              </w:rPr>
            </w:pPr>
            <w:r>
              <w:rPr>
                <w:rFonts w:ascii="Calibri" w:eastAsia="Calibri" w:hAnsi="Calibri" w:cs="Calibri"/>
                <w:b/>
                <w:color w:val="000000"/>
                <w:sz w:val="23"/>
                <w:szCs w:val="23"/>
              </w:rPr>
              <w:t>with individual children, small groups,</w:t>
            </w:r>
          </w:p>
          <w:p w:rsidR="000D7347" w:rsidRDefault="00F75DDD">
            <w:pPr>
              <w:rPr>
                <w:rFonts w:ascii="Calibri" w:eastAsia="Calibri" w:hAnsi="Calibri" w:cs="Calibri"/>
                <w:color w:val="000000"/>
              </w:rPr>
            </w:pPr>
            <w:r>
              <w:rPr>
                <w:rFonts w:ascii="Calibri" w:eastAsia="Calibri" w:hAnsi="Calibri" w:cs="Calibri"/>
                <w:b/>
                <w:color w:val="000000"/>
                <w:sz w:val="23"/>
                <w:szCs w:val="23"/>
              </w:rPr>
              <w:t>classes and whole school development.</w:t>
            </w:r>
          </w:p>
          <w:p w:rsidR="000D7347" w:rsidRDefault="00F75DDD">
            <w:pPr>
              <w:rPr>
                <w:rFonts w:ascii="Calibri" w:eastAsia="Calibri" w:hAnsi="Calibri" w:cs="Calibri"/>
                <w:color w:val="000000"/>
              </w:rPr>
            </w:pPr>
            <w:r>
              <w:rPr>
                <w:rFonts w:ascii="Calibri" w:eastAsia="Calibri" w:hAnsi="Calibri" w:cs="Calibri"/>
                <w:b/>
                <w:color w:val="000000"/>
                <w:sz w:val="23"/>
                <w:szCs w:val="23"/>
              </w:rPr>
              <w:lastRenderedPageBreak/>
              <w:t>They are available to give advice to</w:t>
            </w:r>
          </w:p>
          <w:p w:rsidR="000D7347" w:rsidRDefault="00F75DDD">
            <w:pPr>
              <w:rPr>
                <w:rFonts w:ascii="Calibri" w:eastAsia="Calibri" w:hAnsi="Calibri" w:cs="Calibri"/>
                <w:color w:val="000000"/>
              </w:rPr>
            </w:pPr>
            <w:r>
              <w:rPr>
                <w:rFonts w:ascii="Calibri" w:eastAsia="Calibri" w:hAnsi="Calibri" w:cs="Calibri"/>
                <w:b/>
                <w:color w:val="000000"/>
                <w:sz w:val="23"/>
                <w:szCs w:val="23"/>
              </w:rPr>
              <w:t>teachers and parents and also carry out preventative project work.</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lastRenderedPageBreak/>
              <w:t>Parent Advice Centre</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PAC</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This is a team of advice workers who</w:t>
            </w:r>
          </w:p>
          <w:p w:rsidR="000D7347" w:rsidRDefault="00F75DDD">
            <w:pPr>
              <w:rPr>
                <w:rFonts w:ascii="Calibri" w:eastAsia="Calibri" w:hAnsi="Calibri" w:cs="Calibri"/>
                <w:color w:val="000000"/>
              </w:rPr>
            </w:pPr>
            <w:r>
              <w:rPr>
                <w:rFonts w:ascii="Calibri" w:eastAsia="Calibri" w:hAnsi="Calibri" w:cs="Calibri"/>
                <w:b/>
                <w:color w:val="000000"/>
                <w:sz w:val="23"/>
                <w:szCs w:val="23"/>
              </w:rPr>
              <w:t>can give parents advice on special</w:t>
            </w:r>
          </w:p>
          <w:p w:rsidR="000D7347" w:rsidRDefault="00F75DDD">
            <w:pPr>
              <w:rPr>
                <w:rFonts w:ascii="Calibri" w:eastAsia="Calibri" w:hAnsi="Calibri" w:cs="Calibri"/>
                <w:color w:val="000000"/>
              </w:rPr>
            </w:pPr>
            <w:r>
              <w:rPr>
                <w:rFonts w:ascii="Calibri" w:eastAsia="Calibri" w:hAnsi="Calibri" w:cs="Calibri"/>
                <w:b/>
                <w:color w:val="000000"/>
                <w:sz w:val="23"/>
                <w:szCs w:val="23"/>
              </w:rPr>
              <w:t>educational needs, support in</w:t>
            </w:r>
          </w:p>
          <w:p w:rsidR="000D7347" w:rsidRDefault="00F75DDD">
            <w:pPr>
              <w:rPr>
                <w:rFonts w:ascii="Calibri" w:eastAsia="Calibri" w:hAnsi="Calibri" w:cs="Calibri"/>
                <w:color w:val="000000"/>
              </w:rPr>
            </w:pPr>
            <w:r>
              <w:rPr>
                <w:rFonts w:ascii="Calibri" w:eastAsia="Calibri" w:hAnsi="Calibri" w:cs="Calibri"/>
                <w:b/>
                <w:color w:val="000000"/>
                <w:sz w:val="23"/>
                <w:szCs w:val="23"/>
              </w:rPr>
              <w:t>completing forms and writing letters,</w:t>
            </w:r>
          </w:p>
          <w:p w:rsidR="000D7347" w:rsidRDefault="00F75DDD">
            <w:pPr>
              <w:rPr>
                <w:rFonts w:ascii="Calibri" w:eastAsia="Calibri" w:hAnsi="Calibri" w:cs="Calibri"/>
                <w:color w:val="000000"/>
              </w:rPr>
            </w:pPr>
            <w:r>
              <w:rPr>
                <w:rFonts w:ascii="Calibri" w:eastAsia="Calibri" w:hAnsi="Calibri" w:cs="Calibri"/>
                <w:b/>
                <w:color w:val="000000"/>
                <w:sz w:val="23"/>
                <w:szCs w:val="23"/>
              </w:rPr>
              <w:t>help in resolving any difficulties that</w:t>
            </w:r>
          </w:p>
          <w:p w:rsidR="000D7347" w:rsidRDefault="00F75DDD">
            <w:pPr>
              <w:rPr>
                <w:rFonts w:ascii="Calibri" w:eastAsia="Calibri" w:hAnsi="Calibri" w:cs="Calibri"/>
                <w:color w:val="000000"/>
              </w:rPr>
            </w:pPr>
            <w:r>
              <w:rPr>
                <w:rFonts w:ascii="Calibri" w:eastAsia="Calibri" w:hAnsi="Calibri" w:cs="Calibri"/>
                <w:b/>
                <w:color w:val="000000"/>
                <w:sz w:val="23"/>
                <w:szCs w:val="23"/>
              </w:rPr>
              <w:t>arise from the support a child receives,</w:t>
            </w:r>
          </w:p>
          <w:p w:rsidR="000D7347" w:rsidRDefault="00F75DDD">
            <w:pPr>
              <w:rPr>
                <w:rFonts w:ascii="Calibri" w:eastAsia="Calibri" w:hAnsi="Calibri" w:cs="Calibri"/>
                <w:color w:val="000000"/>
              </w:rPr>
            </w:pPr>
            <w:r>
              <w:rPr>
                <w:rFonts w:ascii="Calibri" w:eastAsia="Calibri" w:hAnsi="Calibri" w:cs="Calibri"/>
                <w:b/>
                <w:color w:val="000000"/>
                <w:sz w:val="23"/>
                <w:szCs w:val="23"/>
              </w:rPr>
              <w:t>support at meetings and reviews, advice and support with a child’s transition to another school or if a child is excluded from school.</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Specific Learning</w:t>
            </w:r>
          </w:p>
          <w:p w:rsidR="000D7347" w:rsidRDefault="00F75DDD">
            <w:pPr>
              <w:rPr>
                <w:rFonts w:ascii="Calibri" w:eastAsia="Calibri" w:hAnsi="Calibri" w:cs="Calibri"/>
                <w:color w:val="000000"/>
              </w:rPr>
            </w:pPr>
            <w:r>
              <w:rPr>
                <w:rFonts w:ascii="Calibri" w:eastAsia="Calibri" w:hAnsi="Calibri" w:cs="Calibri"/>
                <w:b/>
                <w:color w:val="000000"/>
                <w:sz w:val="23"/>
                <w:szCs w:val="23"/>
              </w:rPr>
              <w:t>Difficulties Team</w:t>
            </w:r>
          </w:p>
        </w:tc>
        <w:tc>
          <w:tcPr>
            <w:tcW w:w="2131"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SPLD</w:t>
            </w: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The purpose of the Specific Learning</w:t>
            </w:r>
          </w:p>
          <w:p w:rsidR="000D7347" w:rsidRDefault="00F75DDD">
            <w:pPr>
              <w:rPr>
                <w:rFonts w:ascii="Calibri" w:eastAsia="Calibri" w:hAnsi="Calibri" w:cs="Calibri"/>
                <w:color w:val="000000"/>
              </w:rPr>
            </w:pPr>
            <w:r>
              <w:rPr>
                <w:rFonts w:ascii="Calibri" w:eastAsia="Calibri" w:hAnsi="Calibri" w:cs="Calibri"/>
                <w:b/>
                <w:color w:val="000000"/>
                <w:sz w:val="23"/>
                <w:szCs w:val="23"/>
              </w:rPr>
              <w:t>Difficulties Team is to help schools</w:t>
            </w:r>
          </w:p>
          <w:p w:rsidR="000D7347" w:rsidRDefault="00F75DDD">
            <w:pPr>
              <w:rPr>
                <w:rFonts w:ascii="Calibri" w:eastAsia="Calibri" w:hAnsi="Calibri" w:cs="Calibri"/>
                <w:color w:val="000000"/>
              </w:rPr>
            </w:pPr>
            <w:r>
              <w:rPr>
                <w:rFonts w:ascii="Calibri" w:eastAsia="Calibri" w:hAnsi="Calibri" w:cs="Calibri"/>
                <w:b/>
                <w:color w:val="000000"/>
                <w:sz w:val="23"/>
                <w:szCs w:val="23"/>
              </w:rPr>
              <w:t>clarify the individual needs of a pupil.</w:t>
            </w:r>
          </w:p>
          <w:p w:rsidR="000D7347" w:rsidRDefault="00F75DDD">
            <w:pPr>
              <w:rPr>
                <w:rFonts w:ascii="Calibri" w:eastAsia="Calibri" w:hAnsi="Calibri" w:cs="Calibri"/>
                <w:color w:val="000000"/>
              </w:rPr>
            </w:pPr>
            <w:r>
              <w:rPr>
                <w:rFonts w:ascii="Calibri" w:eastAsia="Calibri" w:hAnsi="Calibri" w:cs="Calibri"/>
                <w:b/>
                <w:color w:val="000000"/>
                <w:sz w:val="23"/>
                <w:szCs w:val="23"/>
              </w:rPr>
              <w:t>Assessments may be carried out in both literacy and numeracy and individual programmes of support devised and recommended to teachers and support staff.</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Integrated Services for</w:t>
            </w:r>
          </w:p>
          <w:p w:rsidR="000D7347" w:rsidRDefault="00F75DDD">
            <w:pPr>
              <w:rPr>
                <w:rFonts w:ascii="Calibri" w:eastAsia="Calibri" w:hAnsi="Calibri" w:cs="Calibri"/>
                <w:color w:val="000000"/>
              </w:rPr>
            </w:pPr>
            <w:r>
              <w:rPr>
                <w:rFonts w:ascii="Calibri" w:eastAsia="Calibri" w:hAnsi="Calibri" w:cs="Calibri"/>
                <w:b/>
                <w:color w:val="000000"/>
                <w:sz w:val="23"/>
                <w:szCs w:val="23"/>
              </w:rPr>
              <w:t>Children with Disabilities.</w:t>
            </w:r>
          </w:p>
        </w:tc>
        <w:tc>
          <w:tcPr>
            <w:tcW w:w="2131" w:type="dxa"/>
          </w:tcPr>
          <w:p w:rsidR="000D7347" w:rsidRDefault="000D7347">
            <w:pPr>
              <w:rPr>
                <w:rFonts w:ascii="Calibri" w:eastAsia="Calibri" w:hAnsi="Calibri" w:cs="Calibri"/>
                <w:color w:val="000000"/>
              </w:rPr>
            </w:pP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Services for children with disabilities</w:t>
            </w:r>
          </w:p>
          <w:p w:rsidR="000D7347" w:rsidRDefault="00F75DDD">
            <w:pPr>
              <w:rPr>
                <w:rFonts w:ascii="Calibri" w:eastAsia="Calibri" w:hAnsi="Calibri" w:cs="Calibri"/>
                <w:color w:val="000000"/>
              </w:rPr>
            </w:pPr>
            <w:r>
              <w:rPr>
                <w:rFonts w:ascii="Calibri" w:eastAsia="Calibri" w:hAnsi="Calibri" w:cs="Calibri"/>
                <w:b/>
                <w:color w:val="000000"/>
                <w:sz w:val="23"/>
                <w:szCs w:val="23"/>
              </w:rPr>
              <w:t>are now provided via an Integrated</w:t>
            </w:r>
          </w:p>
          <w:p w:rsidR="000D7347" w:rsidRDefault="00F75DDD">
            <w:pPr>
              <w:rPr>
                <w:rFonts w:ascii="Calibri" w:eastAsia="Calibri" w:hAnsi="Calibri" w:cs="Calibri"/>
                <w:color w:val="000000"/>
              </w:rPr>
            </w:pPr>
            <w:r>
              <w:rPr>
                <w:rFonts w:ascii="Calibri" w:eastAsia="Calibri" w:hAnsi="Calibri" w:cs="Calibri"/>
                <w:b/>
                <w:color w:val="000000"/>
                <w:sz w:val="23"/>
                <w:szCs w:val="23"/>
              </w:rPr>
              <w:t>Team across health, education and</w:t>
            </w:r>
          </w:p>
          <w:p w:rsidR="000D7347" w:rsidRDefault="00F75DDD">
            <w:pPr>
              <w:rPr>
                <w:rFonts w:ascii="Calibri" w:eastAsia="Calibri" w:hAnsi="Calibri" w:cs="Calibri"/>
                <w:color w:val="000000"/>
              </w:rPr>
            </w:pPr>
            <w:r>
              <w:rPr>
                <w:rFonts w:ascii="Calibri" w:eastAsia="Calibri" w:hAnsi="Calibri" w:cs="Calibri"/>
                <w:b/>
                <w:color w:val="000000"/>
                <w:sz w:val="23"/>
                <w:szCs w:val="23"/>
              </w:rPr>
              <w:t>social services. With the aim of building an effective joint working process to meet the needs of disabled children.</w:t>
            </w:r>
          </w:p>
        </w:tc>
      </w:tr>
      <w:tr w:rsidR="000D7347">
        <w:tc>
          <w:tcPr>
            <w:tcW w:w="3080"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Outreach Services.</w:t>
            </w:r>
          </w:p>
        </w:tc>
        <w:tc>
          <w:tcPr>
            <w:tcW w:w="2131" w:type="dxa"/>
          </w:tcPr>
          <w:p w:rsidR="000D7347" w:rsidRDefault="000D7347">
            <w:pPr>
              <w:rPr>
                <w:rFonts w:ascii="Calibri" w:eastAsia="Calibri" w:hAnsi="Calibri" w:cs="Calibri"/>
                <w:color w:val="000000"/>
              </w:rPr>
            </w:pPr>
          </w:p>
        </w:tc>
        <w:tc>
          <w:tcPr>
            <w:tcW w:w="4536" w:type="dxa"/>
          </w:tcPr>
          <w:p w:rsidR="000D7347" w:rsidRDefault="00F75DDD">
            <w:pPr>
              <w:rPr>
                <w:rFonts w:ascii="Calibri" w:eastAsia="Calibri" w:hAnsi="Calibri" w:cs="Calibri"/>
                <w:color w:val="000000"/>
              </w:rPr>
            </w:pPr>
            <w:r>
              <w:rPr>
                <w:rFonts w:ascii="Calibri" w:eastAsia="Calibri" w:hAnsi="Calibri" w:cs="Calibri"/>
                <w:b/>
                <w:color w:val="000000"/>
                <w:sz w:val="23"/>
                <w:szCs w:val="23"/>
              </w:rPr>
              <w:t>Both Phoenix School and Stephen</w:t>
            </w:r>
          </w:p>
          <w:p w:rsidR="000D7347" w:rsidRDefault="00F75DDD">
            <w:pPr>
              <w:rPr>
                <w:rFonts w:ascii="Calibri" w:eastAsia="Calibri" w:hAnsi="Calibri" w:cs="Calibri"/>
                <w:color w:val="000000"/>
              </w:rPr>
            </w:pPr>
            <w:r>
              <w:rPr>
                <w:rFonts w:ascii="Calibri" w:eastAsia="Calibri" w:hAnsi="Calibri" w:cs="Calibri"/>
                <w:b/>
                <w:color w:val="000000"/>
                <w:sz w:val="23"/>
                <w:szCs w:val="23"/>
              </w:rPr>
              <w:t>Hawking School provide support for</w:t>
            </w:r>
          </w:p>
          <w:p w:rsidR="000D7347" w:rsidRDefault="00F75DDD">
            <w:pPr>
              <w:rPr>
                <w:rFonts w:ascii="Calibri" w:eastAsia="Calibri" w:hAnsi="Calibri" w:cs="Calibri"/>
                <w:color w:val="000000"/>
              </w:rPr>
            </w:pPr>
            <w:r>
              <w:rPr>
                <w:rFonts w:ascii="Calibri" w:eastAsia="Calibri" w:hAnsi="Calibri" w:cs="Calibri"/>
                <w:b/>
                <w:color w:val="000000"/>
                <w:sz w:val="23"/>
                <w:szCs w:val="23"/>
              </w:rPr>
              <w:t>children in mainstream schools who</w:t>
            </w:r>
          </w:p>
          <w:p w:rsidR="000D7347" w:rsidRDefault="00F75DDD">
            <w:pPr>
              <w:rPr>
                <w:rFonts w:ascii="Calibri" w:eastAsia="Calibri" w:hAnsi="Calibri" w:cs="Calibri"/>
                <w:color w:val="000000"/>
              </w:rPr>
            </w:pPr>
            <w:r>
              <w:rPr>
                <w:rFonts w:ascii="Calibri" w:eastAsia="Calibri" w:hAnsi="Calibri" w:cs="Calibri"/>
                <w:b/>
                <w:color w:val="000000"/>
                <w:sz w:val="23"/>
                <w:szCs w:val="23"/>
              </w:rPr>
              <w:t>have disabilities/learning difficulties.</w:t>
            </w:r>
          </w:p>
        </w:tc>
      </w:tr>
    </w:tbl>
    <w:p w:rsidR="000D7347" w:rsidRDefault="000D7347">
      <w:pPr>
        <w:spacing w:after="200" w:line="276" w:lineRule="auto"/>
        <w:rPr>
          <w:rFonts w:ascii="Calibri" w:eastAsia="Calibri" w:hAnsi="Calibri" w:cs="Calibri"/>
          <w:color w:val="000000"/>
          <w:sz w:val="22"/>
          <w:szCs w:val="22"/>
        </w:rPr>
      </w:pPr>
    </w:p>
    <w:p w:rsidR="000D7347" w:rsidRDefault="000D7347">
      <w:pPr>
        <w:spacing w:after="200" w:line="276" w:lineRule="auto"/>
        <w:rPr>
          <w:rFonts w:ascii="Calibri" w:eastAsia="Calibri" w:hAnsi="Calibri" w:cs="Calibri"/>
          <w:color w:val="000000"/>
          <w:sz w:val="22"/>
          <w:szCs w:val="22"/>
        </w:rPr>
      </w:pPr>
    </w:p>
    <w:p w:rsidR="000D7347" w:rsidRDefault="000D7347">
      <w:pPr>
        <w:spacing w:after="200" w:line="276" w:lineRule="auto"/>
        <w:rPr>
          <w:rFonts w:ascii="Calibri" w:eastAsia="Calibri" w:hAnsi="Calibri" w:cs="Calibri"/>
          <w:color w:val="000000"/>
          <w:sz w:val="22"/>
          <w:szCs w:val="22"/>
        </w:rPr>
      </w:pPr>
    </w:p>
    <w:p w:rsidR="000D7347" w:rsidRDefault="000D7347">
      <w:pPr>
        <w:spacing w:after="200" w:line="276" w:lineRule="auto"/>
        <w:rPr>
          <w:rFonts w:ascii="Calibri" w:eastAsia="Calibri" w:hAnsi="Calibri" w:cs="Calibri"/>
          <w:color w:val="000000"/>
          <w:sz w:val="22"/>
          <w:szCs w:val="22"/>
        </w:rPr>
      </w:pPr>
    </w:p>
    <w:p w:rsidR="000D7347" w:rsidRDefault="000D7347">
      <w:pPr>
        <w:spacing w:after="200" w:line="276" w:lineRule="auto"/>
        <w:rPr>
          <w:rFonts w:ascii="Calibri" w:eastAsia="Calibri" w:hAnsi="Calibri" w:cs="Calibri"/>
          <w:color w:val="000000"/>
          <w:sz w:val="22"/>
          <w:szCs w:val="22"/>
        </w:rPr>
      </w:pPr>
    </w:p>
    <w:p w:rsidR="000D7347" w:rsidRDefault="000D7347">
      <w:pPr>
        <w:spacing w:after="200" w:line="276" w:lineRule="auto"/>
        <w:rPr>
          <w:rFonts w:ascii="Calibri" w:eastAsia="Calibri" w:hAnsi="Calibri" w:cs="Calibri"/>
          <w:color w:val="000000"/>
          <w:sz w:val="22"/>
          <w:szCs w:val="22"/>
        </w:rPr>
      </w:pPr>
    </w:p>
    <w:p w:rsidR="000D7347" w:rsidRDefault="000D7347">
      <w:pPr>
        <w:spacing w:line="276" w:lineRule="auto"/>
        <w:rPr>
          <w:rFonts w:ascii="Calibri" w:eastAsia="Calibri" w:hAnsi="Calibri" w:cs="Calibri"/>
          <w:b/>
          <w:sz w:val="22"/>
          <w:szCs w:val="22"/>
        </w:rPr>
      </w:pPr>
    </w:p>
    <w:sectPr w:rsidR="000D7347">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D15EF"/>
    <w:multiLevelType w:val="hybridMultilevel"/>
    <w:tmpl w:val="3E90A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8215A8"/>
    <w:multiLevelType w:val="multilevel"/>
    <w:tmpl w:val="0658D26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4943660A"/>
    <w:multiLevelType w:val="hybridMultilevel"/>
    <w:tmpl w:val="A3F6B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347"/>
    <w:rsid w:val="0002121E"/>
    <w:rsid w:val="000D7347"/>
    <w:rsid w:val="001F27E9"/>
    <w:rsid w:val="00235051"/>
    <w:rsid w:val="004832F1"/>
    <w:rsid w:val="006917C5"/>
    <w:rsid w:val="008D17D4"/>
    <w:rsid w:val="008E60BB"/>
    <w:rsid w:val="00AB4900"/>
    <w:rsid w:val="00B843A8"/>
    <w:rsid w:val="00BE6E5A"/>
    <w:rsid w:val="00C84456"/>
    <w:rsid w:val="00CF48A7"/>
    <w:rsid w:val="00ED7733"/>
    <w:rsid w:val="00F75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FE3637-2761-4D52-A1E8-3F37D626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C84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XlRF1LyiSZgvfW82CKuIkftx4g==">AMUW2mXVp1R+587d3wa777NbOIqMog6eBBf+4M5zzHu31wzQfOkjuclCDWz8mZqfM0sYKSpqGQUZPXl99IjEl9OE51Rp6jT56zuazx5AaEYAPU0pxbXfEfDEqXhuty9QzdD4s3YzHlwQ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2612</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OLSJ Primary</Company>
  <LinksUpToDate>false</LinksUpToDate>
  <CharactersWithSpaces>17473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Devereux</dc:creator>
  <cp:lastModifiedBy>Sheila McCabe</cp:lastModifiedBy>
  <cp:revision>2</cp:revision>
  <dcterms:created xsi:type="dcterms:W3CDTF">2024-06-05T11:41:00Z</dcterms:created>
  <dcterms:modified xsi:type="dcterms:W3CDTF">2024-06-05T11:41:00Z</dcterms:modified>
</cp:coreProperties>
</file>